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51" w:rsidRDefault="009F1C51" w:rsidP="009F1C51">
      <w:pPr>
        <w:rPr>
          <w:rFonts w:eastAsia="黑体"/>
          <w:spacing w:val="0"/>
        </w:rPr>
      </w:pPr>
      <w:r>
        <w:rPr>
          <w:rFonts w:eastAsia="黑体"/>
          <w:spacing w:val="0"/>
        </w:rPr>
        <w:t>附件</w:t>
      </w:r>
      <w:r>
        <w:rPr>
          <w:rFonts w:eastAsia="黑体"/>
          <w:spacing w:val="0"/>
        </w:rPr>
        <w:t>2</w:t>
      </w:r>
    </w:p>
    <w:p w:rsidR="009F1C51" w:rsidRDefault="009F1C51" w:rsidP="009F1C51">
      <w:pPr>
        <w:jc w:val="center"/>
        <w:rPr>
          <w:rStyle w:val="a3"/>
          <w:rFonts w:ascii="方正小标宋简体" w:eastAsia="方正小标宋简体" w:hAnsi="方正小标宋简体" w:cs="方正小标宋简体" w:hint="eastAsia"/>
          <w:bCs/>
          <w:spacing w:val="0"/>
          <w:sz w:val="44"/>
          <w:szCs w:val="44"/>
          <w:shd w:val="clear" w:color="auto" w:fill="FFFFFF"/>
        </w:rPr>
      </w:pPr>
      <w:r>
        <w:rPr>
          <w:rStyle w:val="a3"/>
          <w:rFonts w:ascii="方正小标宋简体" w:eastAsia="方正小标宋简体" w:hAnsi="方正小标宋简体" w:cs="方正小标宋简体" w:hint="eastAsia"/>
          <w:bCs/>
          <w:spacing w:val="0"/>
          <w:sz w:val="44"/>
          <w:szCs w:val="44"/>
          <w:shd w:val="clear" w:color="auto" w:fill="FFFFFF"/>
        </w:rPr>
        <w:t>省属民办非学历高等教育机构</w:t>
      </w:r>
    </w:p>
    <w:p w:rsidR="009F1C51" w:rsidRDefault="009F1C51" w:rsidP="009F1C51">
      <w:pPr>
        <w:jc w:val="center"/>
        <w:rPr>
          <w:rStyle w:val="a3"/>
          <w:rFonts w:ascii="方正小标宋简体" w:eastAsia="方正小标宋简体" w:hAnsi="方正小标宋简体" w:cs="方正小标宋简体" w:hint="eastAsia"/>
          <w:bCs/>
          <w:spacing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44"/>
          <w:szCs w:val="44"/>
        </w:rPr>
        <w:t>2023</w:t>
      </w:r>
      <w:r>
        <w:rPr>
          <w:rStyle w:val="a3"/>
          <w:rFonts w:ascii="方正小标宋简体" w:eastAsia="方正小标宋简体" w:hAnsi="方正小标宋简体" w:cs="方正小标宋简体" w:hint="eastAsia"/>
          <w:bCs/>
          <w:spacing w:val="0"/>
          <w:sz w:val="44"/>
          <w:szCs w:val="44"/>
          <w:shd w:val="clear" w:color="auto" w:fill="FFFFFF"/>
        </w:rPr>
        <w:t>年度检查结果</w:t>
      </w:r>
    </w:p>
    <w:tbl>
      <w:tblPr>
        <w:tblW w:w="0" w:type="auto"/>
        <w:tblInd w:w="77" w:type="dxa"/>
        <w:tblLayout w:type="fixed"/>
        <w:tblLook w:val="0000"/>
      </w:tblPr>
      <w:tblGrid>
        <w:gridCol w:w="718"/>
        <w:gridCol w:w="3212"/>
        <w:gridCol w:w="688"/>
        <w:gridCol w:w="780"/>
        <w:gridCol w:w="3027"/>
        <w:gridCol w:w="731"/>
      </w:tblGrid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结果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bCs/>
                <w:spacing w:val="0"/>
                <w:sz w:val="21"/>
                <w:szCs w:val="21"/>
              </w:rPr>
            </w:pPr>
            <w:r>
              <w:rPr>
                <w:rFonts w:eastAsia="宋体"/>
                <w:bCs/>
                <w:spacing w:val="0"/>
                <w:kern w:val="0"/>
                <w:sz w:val="21"/>
                <w:szCs w:val="21"/>
                <w:lang/>
              </w:rPr>
              <w:t>结果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西安通理国际深造培训学院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西安江河资源专修学院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西安交通大学南洋职业培训学院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西安医护专修学院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西安新媒体专修学院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陕西九三培训学院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陕西机械电子工程师进修学院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pacing w:val="0"/>
                <w:sz w:val="21"/>
                <w:szCs w:val="21"/>
              </w:rPr>
              <w:t>西安溢诚教育</w:t>
            </w:r>
            <w:proofErr w:type="gramEnd"/>
            <w:r>
              <w:rPr>
                <w:rFonts w:eastAsia="宋体"/>
                <w:spacing w:val="0"/>
                <w:sz w:val="21"/>
                <w:szCs w:val="21"/>
              </w:rPr>
              <w:t>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陕西外国语培训学院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西安现代工程技术专修学院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陕西京师科技专修学院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西安医学专修学院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西安经开科技专修学院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陕西全</w:t>
            </w:r>
            <w:proofErr w:type="gramStart"/>
            <w:r>
              <w:rPr>
                <w:rFonts w:eastAsia="宋体"/>
                <w:spacing w:val="0"/>
                <w:sz w:val="21"/>
                <w:szCs w:val="21"/>
              </w:rPr>
              <w:t>务</w:t>
            </w:r>
            <w:proofErr w:type="gramEnd"/>
            <w:r>
              <w:rPr>
                <w:rFonts w:eastAsia="宋体"/>
                <w:spacing w:val="0"/>
                <w:sz w:val="21"/>
                <w:szCs w:val="21"/>
              </w:rPr>
              <w:t>教育专修学院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西安冶金建筑专修学院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陕西孙思邈中医药专修学院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西安东亚科技专修学院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西安培华学院成人教育学院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西安高等职业技术培训学院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陕西现代管理专修学院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基本合格</w:t>
            </w: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西安管理营销专修学院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25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陕西文物保护专修学院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基本合格</w:t>
            </w:r>
          </w:p>
        </w:tc>
      </w:tr>
      <w:tr w:rsidR="009F1C51" w:rsidTr="00A030ED">
        <w:trPr>
          <w:trHeight w:val="7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西安国际商务进修学院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  <w:lang/>
              </w:rPr>
            </w:pP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西安同仁培训学院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jc w:val="center"/>
              <w:rPr>
                <w:rFonts w:eastAsia="宋体"/>
                <w:spacing w:val="0"/>
                <w:sz w:val="21"/>
                <w:szCs w:val="21"/>
                <w:lang/>
              </w:rPr>
            </w:pPr>
          </w:p>
        </w:tc>
      </w:tr>
      <w:tr w:rsidR="009F1C51" w:rsidTr="00A030ED">
        <w:trPr>
          <w:trHeight w:val="7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pacing w:val="0"/>
                <w:sz w:val="21"/>
                <w:szCs w:val="21"/>
              </w:rPr>
              <w:t>西安华美专修学院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51" w:rsidRDefault="009F1C51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</w:p>
        </w:tc>
      </w:tr>
    </w:tbl>
    <w:p w:rsidR="009F1C51" w:rsidRDefault="009F1C51" w:rsidP="009F1C51">
      <w:pPr>
        <w:tabs>
          <w:tab w:val="left" w:pos="6529"/>
        </w:tabs>
        <w:jc w:val="left"/>
        <w:rPr>
          <w:rFonts w:ascii="宋体" w:eastAsia="宋体" w:hAnsi="宋体" w:hint="eastAsia"/>
          <w:spacing w:val="0"/>
          <w:sz w:val="24"/>
          <w:szCs w:val="24"/>
        </w:rPr>
      </w:pPr>
    </w:p>
    <w:p w:rsidR="003A54E9" w:rsidRDefault="003A54E9"/>
    <w:sectPr w:rsidR="003A54E9">
      <w:headerReference w:type="default" r:id="rId4"/>
      <w:footerReference w:type="default" r:id="rId5"/>
      <w:pgSz w:w="11906" w:h="16838"/>
      <w:pgMar w:top="1701" w:right="1417" w:bottom="1701" w:left="1417" w:header="851" w:footer="141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3D2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A93D21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F1C5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3D21">
    <w:pPr>
      <w:pStyle w:val="a4"/>
      <w:pBdr>
        <w:bottom w:val="none" w:sz="0" w:space="0" w:color="auto"/>
      </w:pBdr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F1C51"/>
    <w:rsid w:val="003A54E9"/>
    <w:rsid w:val="009F1C51"/>
    <w:rsid w:val="00A9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51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C51"/>
    <w:rPr>
      <w:rFonts w:ascii="Calibri" w:eastAsia="宋体" w:hAnsi="Calibri" w:cs="Times New Roman"/>
      <w:b/>
    </w:rPr>
  </w:style>
  <w:style w:type="paragraph" w:styleId="a4">
    <w:name w:val="header"/>
    <w:basedOn w:val="a"/>
    <w:link w:val="Char"/>
    <w:rsid w:val="009F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F1C51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5">
    <w:name w:val="footer"/>
    <w:basedOn w:val="a"/>
    <w:link w:val="Char0"/>
    <w:rsid w:val="009F1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F1C51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2024-05-24T06:39:00Z</dcterms:created>
  <dcterms:modified xsi:type="dcterms:W3CDTF">2024-05-24T06:39:00Z</dcterms:modified>
</cp:coreProperties>
</file>