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C6" w:rsidRDefault="00F916C6" w:rsidP="00F916C6">
      <w:pPr>
        <w:spacing w:line="560" w:lineRule="exact"/>
        <w:jc w:val="left"/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F916C6" w:rsidRDefault="00F916C6" w:rsidP="00F916C6">
      <w:pPr>
        <w:adjustRightInd w:val="0"/>
        <w:snapToGrid w:val="0"/>
        <w:rPr>
          <w:sz w:val="28"/>
          <w:szCs w:val="28"/>
        </w:rPr>
      </w:pPr>
    </w:p>
    <w:p w:rsidR="00F916C6" w:rsidRDefault="00F916C6" w:rsidP="00F9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52" w:lineRule="auto"/>
        <w:jc w:val="center"/>
        <w:rPr>
          <w:rFonts w:eastAsia="方正小标宋简体"/>
          <w:bCs/>
          <w:spacing w:val="6"/>
          <w:sz w:val="44"/>
          <w:szCs w:val="44"/>
        </w:rPr>
      </w:pPr>
      <w:r>
        <w:rPr>
          <w:rFonts w:eastAsia="方正小标宋简体" w:hint="eastAsia"/>
          <w:bCs/>
          <w:spacing w:val="6"/>
          <w:sz w:val="44"/>
          <w:szCs w:val="44"/>
        </w:rPr>
        <w:t>陕西省第八届中小学生艺术展演活动</w:t>
      </w:r>
    </w:p>
    <w:p w:rsidR="00F916C6" w:rsidRDefault="00F916C6" w:rsidP="00F9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52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pacing w:val="-11"/>
          <w:sz w:val="44"/>
          <w:szCs w:val="44"/>
        </w:rPr>
        <w:t>艺术表演节目和艺术作品</w:t>
      </w:r>
      <w:r>
        <w:rPr>
          <w:rFonts w:eastAsia="方正小标宋简体" w:hint="eastAsia"/>
          <w:bCs/>
          <w:spacing w:val="-11"/>
          <w:sz w:val="44"/>
          <w:szCs w:val="44"/>
        </w:rPr>
        <w:t>的相关</w:t>
      </w:r>
      <w:r>
        <w:rPr>
          <w:rFonts w:eastAsia="方正小标宋简体"/>
          <w:bCs/>
          <w:spacing w:val="-11"/>
          <w:sz w:val="44"/>
          <w:szCs w:val="44"/>
        </w:rPr>
        <w:t>要</w:t>
      </w:r>
      <w:r>
        <w:rPr>
          <w:rFonts w:eastAsia="方正小标宋简体"/>
          <w:bCs/>
          <w:sz w:val="44"/>
          <w:szCs w:val="44"/>
        </w:rPr>
        <w:t>求</w:t>
      </w:r>
    </w:p>
    <w:p w:rsidR="00F916C6" w:rsidRDefault="00F916C6" w:rsidP="00F9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jc w:val="center"/>
        <w:rPr>
          <w:rFonts w:eastAsia="华文中宋"/>
          <w:b/>
          <w:sz w:val="36"/>
          <w:szCs w:val="36"/>
        </w:rPr>
      </w:pPr>
    </w:p>
    <w:p w:rsidR="00F916C6" w:rsidRDefault="00F916C6" w:rsidP="00F916C6">
      <w:pPr>
        <w:pStyle w:val="HTML"/>
        <w:widowControl w:val="0"/>
        <w:numPr>
          <w:ilvl w:val="0"/>
          <w:numId w:val="1"/>
        </w:numPr>
        <w:snapToGrid w:val="0"/>
        <w:spacing w:line="336" w:lineRule="auto"/>
        <w:ind w:firstLineChars="200" w:firstLine="6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艺术表演节目的</w:t>
      </w:r>
      <w:r>
        <w:rPr>
          <w:rFonts w:ascii="Times New Roman" w:hAnsi="Times New Roman"/>
          <w:bCs/>
          <w:sz w:val="32"/>
          <w:szCs w:val="32"/>
        </w:rPr>
        <w:t>要求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（一）声乐节目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声乐节目</w:t>
      </w:r>
      <w:r>
        <w:rPr>
          <w:rFonts w:ascii="Times New Roman" w:eastAsia="仿宋_GB2312" w:hAnsi="Times New Roman"/>
          <w:sz w:val="32"/>
          <w:szCs w:val="32"/>
        </w:rPr>
        <w:t>需提交合唱谱电子版。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合唱：合唱队人数不</w:t>
      </w:r>
      <w:r>
        <w:rPr>
          <w:rFonts w:ascii="Times New Roman" w:eastAsia="仿宋_GB2312" w:hAnsi="Times New Roman" w:hint="eastAsia"/>
          <w:sz w:val="32"/>
          <w:szCs w:val="32"/>
        </w:rPr>
        <w:t>限</w:t>
      </w:r>
      <w:r>
        <w:rPr>
          <w:rFonts w:ascii="Times New Roman" w:eastAsia="仿宋_GB2312" w:hAnsi="Times New Roman"/>
          <w:sz w:val="32"/>
          <w:szCs w:val="32"/>
        </w:rPr>
        <w:t>，指挥和伴奏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人（</w:t>
      </w:r>
      <w:r>
        <w:rPr>
          <w:rFonts w:ascii="Times New Roman" w:eastAsia="仿宋_GB2312" w:hAnsi="Times New Roman"/>
          <w:sz w:val="32"/>
          <w:szCs w:val="32"/>
        </w:rPr>
        <w:t>应为本校教师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。每支合唱队可演唱两首作品（至少一首中国作品），</w:t>
      </w:r>
      <w:r>
        <w:rPr>
          <w:rFonts w:ascii="Times New Roman" w:eastAsia="仿宋_GB2312" w:hAnsi="Times New Roman" w:hint="eastAsia"/>
          <w:sz w:val="32"/>
          <w:szCs w:val="32"/>
        </w:rPr>
        <w:t>节目总时长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班级合唱：演唱班级须是</w:t>
      </w:r>
      <w:r>
        <w:rPr>
          <w:rFonts w:ascii="Times New Roman" w:eastAsia="仿宋_GB2312" w:hAnsi="Times New Roman" w:hint="eastAsia"/>
          <w:sz w:val="32"/>
          <w:szCs w:val="32"/>
        </w:rPr>
        <w:t>成建制</w:t>
      </w:r>
      <w:r>
        <w:rPr>
          <w:rFonts w:ascii="Times New Roman" w:eastAsia="仿宋_GB2312" w:hAnsi="Times New Roman"/>
          <w:sz w:val="32"/>
          <w:szCs w:val="32"/>
        </w:rPr>
        <w:t>普通教学</w:t>
      </w:r>
      <w:r>
        <w:rPr>
          <w:rFonts w:ascii="Times New Roman" w:eastAsia="仿宋_GB2312" w:hAnsi="Times New Roman" w:hint="eastAsia"/>
          <w:sz w:val="32"/>
          <w:szCs w:val="32"/>
        </w:rPr>
        <w:t>班级</w:t>
      </w:r>
      <w:r>
        <w:rPr>
          <w:rFonts w:ascii="Times New Roman" w:eastAsia="仿宋_GB2312" w:hAnsi="Times New Roman"/>
          <w:sz w:val="32"/>
          <w:szCs w:val="32"/>
        </w:rPr>
        <w:t>，人数不超过</w:t>
      </w:r>
      <w:r>
        <w:rPr>
          <w:rFonts w:ascii="Times New Roman" w:eastAsia="仿宋_GB2312" w:hAnsi="Times New Roman" w:hint="eastAsia"/>
          <w:sz w:val="32"/>
          <w:szCs w:val="32"/>
        </w:rPr>
        <w:t>55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。可另设</w:t>
      </w:r>
      <w:r>
        <w:rPr>
          <w:rFonts w:ascii="Times New Roman" w:eastAsia="仿宋_GB2312" w:hAnsi="Times New Roman"/>
          <w:sz w:val="32"/>
          <w:szCs w:val="32"/>
        </w:rPr>
        <w:t>指挥和伴奏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人，</w:t>
      </w:r>
      <w:r>
        <w:rPr>
          <w:rFonts w:ascii="Times New Roman" w:eastAsia="仿宋_GB2312" w:hAnsi="Times New Roman"/>
          <w:sz w:val="32"/>
          <w:szCs w:val="32"/>
        </w:rPr>
        <w:t>应为本校教师。每个班级可演唱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首</w:t>
      </w:r>
      <w:r>
        <w:rPr>
          <w:rFonts w:ascii="Times New Roman" w:eastAsia="仿宋_GB2312" w:hAnsi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/>
          <w:sz w:val="32"/>
          <w:szCs w:val="32"/>
        </w:rPr>
        <w:t>（至少一首</w:t>
      </w:r>
      <w:r>
        <w:rPr>
          <w:rFonts w:ascii="Times New Roman" w:eastAsia="仿宋_GB2312" w:hAnsi="Times New Roman" w:hint="eastAsia"/>
          <w:sz w:val="32"/>
          <w:szCs w:val="32"/>
        </w:rPr>
        <w:t>中国作品</w:t>
      </w:r>
      <w:r>
        <w:rPr>
          <w:rFonts w:ascii="Times New Roman" w:eastAsia="仿宋_GB2312" w:hAnsi="Times New Roman"/>
          <w:sz w:val="32"/>
          <w:szCs w:val="32"/>
        </w:rPr>
        <w:t>），</w:t>
      </w:r>
      <w:r>
        <w:rPr>
          <w:rFonts w:ascii="Times New Roman" w:eastAsia="仿宋_GB2312" w:hAnsi="Times New Roman" w:hint="eastAsia"/>
          <w:sz w:val="32"/>
          <w:szCs w:val="32"/>
        </w:rPr>
        <w:t>节目总时长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小合唱或表演唱：人数不超过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人（含伴奏</w:t>
      </w:r>
      <w:r>
        <w:rPr>
          <w:rFonts w:ascii="Times New Roman" w:eastAsia="仿宋_GB2312" w:hAnsi="Times New Roman" w:hint="eastAsia"/>
          <w:sz w:val="32"/>
          <w:szCs w:val="32"/>
        </w:rPr>
        <w:t>，应为本校教师或学生</w:t>
      </w:r>
      <w:r>
        <w:rPr>
          <w:rFonts w:ascii="Times New Roman" w:eastAsia="仿宋_GB2312" w:hAnsi="Times New Roman"/>
          <w:sz w:val="32"/>
          <w:szCs w:val="32"/>
        </w:rPr>
        <w:t>），不设指挥，不得伴舞，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（二）器乐节目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合奏：乐队人数不超过</w:t>
      </w:r>
      <w:r>
        <w:rPr>
          <w:rFonts w:ascii="Times New Roman" w:eastAsia="仿宋_GB2312" w:hAnsi="Times New Roman"/>
          <w:sz w:val="32"/>
          <w:szCs w:val="32"/>
        </w:rPr>
        <w:t>65</w:t>
      </w:r>
      <w:r>
        <w:rPr>
          <w:rFonts w:ascii="Times New Roman" w:eastAsia="仿宋_GB2312" w:hAnsi="Times New Roman"/>
          <w:sz w:val="32"/>
          <w:szCs w:val="32"/>
        </w:rPr>
        <w:t>人，指挥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人（原则上应为本校教师），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小合奏或重奏：人数不超过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人，不设指挥，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（三）舞蹈节目</w:t>
      </w:r>
    </w:p>
    <w:p w:rsidR="00F916C6" w:rsidRDefault="00F916C6" w:rsidP="00F916C6">
      <w:pPr>
        <w:pStyle w:val="HTML"/>
        <w:widowControl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群舞：人数不超过</w:t>
      </w:r>
      <w:r>
        <w:rPr>
          <w:rFonts w:ascii="Times New Roman" w:eastAsia="仿宋_GB2312" w:hAnsi="Times New Roman"/>
          <w:sz w:val="32"/>
          <w:szCs w:val="32"/>
        </w:rPr>
        <w:t>36</w:t>
      </w:r>
      <w:r>
        <w:rPr>
          <w:rFonts w:ascii="Times New Roman" w:eastAsia="仿宋_GB2312" w:hAnsi="Times New Roman"/>
          <w:sz w:val="32"/>
          <w:szCs w:val="32"/>
        </w:rPr>
        <w:t>人，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（四）戏剧（含戏曲）节目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t>含戏曲、校园短剧、小品、课本剧、歌舞剧、音乐剧等。人数不超过</w:t>
      </w:r>
      <w:r>
        <w:t>12</w:t>
      </w:r>
      <w:r>
        <w:t>人（含伴奏），</w:t>
      </w:r>
      <w:r>
        <w:rPr>
          <w:rFonts w:hint="eastAsia"/>
        </w:rPr>
        <w:t>节目时长</w:t>
      </w:r>
      <w:r>
        <w:t>不超过</w:t>
      </w:r>
      <w:r>
        <w:t>12</w:t>
      </w:r>
      <w: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（五）朗诵节目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作品文体不限，须使用普通话，人数不超过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人（含伴奏，学生不作道具设置，不得伴舞），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分钟。需提交朗诵文稿电子版。</w:t>
      </w:r>
    </w:p>
    <w:p w:rsidR="00F916C6" w:rsidRDefault="00F916C6" w:rsidP="00F916C6">
      <w:pPr>
        <w:widowControl/>
        <w:snapToGrid w:val="0"/>
        <w:spacing w:line="336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二、艺术作品的要求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艺术作品需为原创，并</w:t>
      </w:r>
      <w:r>
        <w:rPr>
          <w:kern w:val="0"/>
        </w:rPr>
        <w:t>提交创作说明（包括作品主题和创作过程）。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（一）绘画作品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eastAsia="楷体_GB2312"/>
          <w:b/>
        </w:rPr>
      </w:pPr>
      <w:r>
        <w:t>国画、水彩</w:t>
      </w:r>
      <w:r>
        <w:t>/</w:t>
      </w:r>
      <w:r>
        <w:t>水粉画</w:t>
      </w:r>
      <w:r>
        <w:rPr>
          <w:rFonts w:hint="eastAsia"/>
        </w:rPr>
        <w:t>、</w:t>
      </w:r>
      <w:r>
        <w:t>丙烯画、版画、油画，或其他画种</w:t>
      </w:r>
      <w:r>
        <w:rPr>
          <w:rFonts w:hint="eastAsia"/>
        </w:rPr>
        <w:t>以及平面</w:t>
      </w:r>
      <w:r>
        <w:rPr>
          <w:rFonts w:hint="eastAsia"/>
          <w:kern w:val="0"/>
        </w:rPr>
        <w:t>设计</w:t>
      </w:r>
      <w:r>
        <w:t>。尺寸：国画不超过四尺宣</w:t>
      </w:r>
      <w:r>
        <w:rPr>
          <w:kern w:val="0"/>
        </w:rPr>
        <w:t>纸（</w:t>
      </w:r>
      <w:r>
        <w:rPr>
          <w:kern w:val="0"/>
        </w:rPr>
        <w:t>69cm×138cm</w:t>
      </w:r>
      <w:r>
        <w:rPr>
          <w:kern w:val="0"/>
        </w:rPr>
        <w:t>）对开，其他画种尺寸均不超过四开（</w:t>
      </w:r>
      <w:r>
        <w:rPr>
          <w:kern w:val="0"/>
        </w:rPr>
        <w:t>40cm×60cm</w:t>
      </w:r>
      <w:r>
        <w:rPr>
          <w:kern w:val="0"/>
        </w:rPr>
        <w:t>）</w:t>
      </w:r>
      <w:r>
        <w:rPr>
          <w:rFonts w:hint="eastAsia"/>
          <w:kern w:val="0"/>
        </w:rPr>
        <w:t>，</w:t>
      </w:r>
      <w:r>
        <w:rPr>
          <w:rFonts w:hint="eastAsia"/>
        </w:rPr>
        <w:t>平面设计作品尺寸不超过对开（</w:t>
      </w:r>
      <w:r>
        <w:rPr>
          <w:rFonts w:hint="eastAsia"/>
        </w:rPr>
        <w:t>54cm</w:t>
      </w:r>
      <w:r>
        <w:rPr>
          <w:rFonts w:hint="eastAsia"/>
        </w:rPr>
        <w:t>×</w:t>
      </w:r>
      <w:r>
        <w:rPr>
          <w:rFonts w:hint="eastAsia"/>
        </w:rPr>
        <w:t>78cm</w:t>
      </w:r>
      <w:r>
        <w:rPr>
          <w:rFonts w:hint="eastAsia"/>
        </w:rPr>
        <w:t>）。作者限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（二）书法、篆刻作品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eastAsia="楷体_GB2312"/>
          <w:b/>
        </w:rPr>
      </w:pPr>
      <w:r>
        <w:t>书法、篆刻作品尺寸不超过四尺宣纸</w:t>
      </w:r>
      <w:r>
        <w:rPr>
          <w:kern w:val="0"/>
        </w:rPr>
        <w:t>（</w:t>
      </w:r>
      <w:r>
        <w:rPr>
          <w:kern w:val="0"/>
        </w:rPr>
        <w:t>69cm×138cm</w:t>
      </w:r>
      <w:r>
        <w:rPr>
          <w:kern w:val="0"/>
        </w:rPr>
        <w:t>）。</w:t>
      </w:r>
      <w:r>
        <w:rPr>
          <w:rFonts w:hint="eastAsia"/>
        </w:rPr>
        <w:t>作者限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（三）影视作品（含数字媒体艺术）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hint="eastAsia"/>
          <w:sz w:val="32"/>
          <w:szCs w:val="32"/>
        </w:rPr>
        <w:t>摄影作品：</w:t>
      </w:r>
      <w:r>
        <w:rPr>
          <w:rFonts w:ascii="Times New Roman" w:eastAsia="仿宋_GB2312" w:hAnsi="Times New Roman"/>
          <w:sz w:val="32"/>
          <w:szCs w:val="32"/>
        </w:rPr>
        <w:t>单张照和组照（每组不超过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幅，需标明顺序号）尺寸均为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英寸（</w:t>
      </w:r>
      <w:r>
        <w:rPr>
          <w:rFonts w:ascii="Times New Roman" w:eastAsia="仿宋_GB2312" w:hAnsi="Times New Roman"/>
          <w:sz w:val="32"/>
          <w:szCs w:val="32"/>
        </w:rPr>
        <w:t>30.48cm×35.56cm</w:t>
      </w:r>
      <w:r>
        <w:rPr>
          <w:rFonts w:ascii="Times New Roman" w:eastAsia="仿宋_GB2312" w:hAnsi="Times New Roman"/>
          <w:sz w:val="32"/>
          <w:szCs w:val="32"/>
        </w:rPr>
        <w:t>）；除影调处理外，不得利用电脑和暗房技术改变影像原貌。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作者限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人。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color w:val="FF0000"/>
        </w:rPr>
      </w:pPr>
      <w:r>
        <w:rPr>
          <w:rFonts w:hint="eastAsia"/>
        </w:rPr>
        <w:t>2.</w:t>
      </w:r>
      <w:r>
        <w:rPr>
          <w:rFonts w:hint="eastAsia"/>
        </w:rPr>
        <w:t>视频创作类作品：</w:t>
      </w:r>
      <w:r>
        <w:t>视频采用</w:t>
      </w:r>
      <w:r>
        <w:t>MP4</w:t>
      </w:r>
      <w:r>
        <w:t>或</w:t>
      </w:r>
      <w:r>
        <w:t>MPG2</w:t>
      </w:r>
      <w:r>
        <w:t>格式</w:t>
      </w:r>
      <w:r>
        <w:rPr>
          <w:rFonts w:hint="eastAsia"/>
        </w:rPr>
        <w:t>（</w:t>
      </w:r>
      <w:r>
        <w:t>压缩带宽不低于</w:t>
      </w:r>
      <w:r>
        <w:t>10M</w:t>
      </w:r>
      <w:r>
        <w:t>，分辨率</w:t>
      </w:r>
      <w:r>
        <w:t>1920×1080</w:t>
      </w:r>
      <w:r>
        <w:rPr>
          <w:rFonts w:hint="eastAsia"/>
        </w:rPr>
        <w:t>），视频内容不得使用网络素材，</w:t>
      </w:r>
      <w:r>
        <w:t>时长</w:t>
      </w:r>
      <w:r>
        <w:t>3</w:t>
      </w:r>
      <w:r>
        <w:rPr>
          <w:rFonts w:hint="eastAsia"/>
        </w:rPr>
        <w:t>—</w:t>
      </w:r>
      <w:r>
        <w:t>10</w:t>
      </w:r>
      <w:r>
        <w:t>分钟，文件大小不超过</w:t>
      </w:r>
      <w:r>
        <w:t>1G</w:t>
      </w:r>
      <w:r>
        <w:rPr>
          <w:rFonts w:hint="eastAsia"/>
        </w:rPr>
        <w:t>。作者不超过</w:t>
      </w:r>
      <w:r>
        <w:rPr>
          <w:rFonts w:hint="eastAsia"/>
        </w:rPr>
        <w:t>8</w:t>
      </w:r>
      <w:r>
        <w:rPr>
          <w:rFonts w:hint="eastAsia"/>
        </w:rPr>
        <w:t>人。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24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（四）手工艺制作</w:t>
      </w:r>
    </w:p>
    <w:p w:rsidR="00F916C6" w:rsidRDefault="00F916C6" w:rsidP="00F916C6">
      <w:pPr>
        <w:pStyle w:val="a3"/>
        <w:snapToGrid w:val="0"/>
        <w:spacing w:before="0" w:beforeAutospacing="0" w:after="0" w:afterAutospacing="0"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包括剪纸、编织、刺绣、泥塑、综合材料等，平面作品尺寸不超过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 w:hint="eastAsia"/>
          <w:sz w:val="32"/>
          <w:szCs w:val="32"/>
        </w:rPr>
        <w:t>，立体作品尺寸不超过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作者不超过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人。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eastAsia="黑体" w:hint="eastAsia"/>
          <w:bCs/>
        </w:rPr>
      </w:pPr>
      <w:r>
        <w:rPr>
          <w:rFonts w:eastAsia="黑体" w:hint="eastAsia"/>
          <w:bCs/>
        </w:rPr>
        <w:t>三、报送要求</w:t>
      </w:r>
    </w:p>
    <w:p w:rsidR="00F916C6" w:rsidRDefault="00F916C6" w:rsidP="00F916C6">
      <w:pPr>
        <w:pStyle w:val="a3"/>
        <w:snapToGrid w:val="0"/>
        <w:spacing w:before="0" w:beforeAutospacing="0" w:after="0" w:afterAutospacing="0"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市级教育行政部门</w:t>
      </w:r>
      <w:r>
        <w:rPr>
          <w:rFonts w:ascii="Times New Roman" w:eastAsia="仿宋_GB2312" w:hAnsi="Times New Roman"/>
          <w:sz w:val="32"/>
          <w:szCs w:val="32"/>
        </w:rPr>
        <w:t>报送的</w:t>
      </w:r>
      <w:r>
        <w:rPr>
          <w:rFonts w:ascii="Times New Roman" w:eastAsia="仿宋_GB2312" w:hAnsi="Times New Roman" w:hint="eastAsia"/>
          <w:sz w:val="32"/>
          <w:szCs w:val="32"/>
        </w:rPr>
        <w:t>艺术表演类</w:t>
      </w:r>
      <w:r>
        <w:rPr>
          <w:rFonts w:ascii="Times New Roman" w:eastAsia="仿宋_GB2312" w:hAnsi="Times New Roman"/>
          <w:sz w:val="32"/>
          <w:szCs w:val="32"/>
        </w:rPr>
        <w:t>节目</w:t>
      </w:r>
      <w:r>
        <w:rPr>
          <w:rFonts w:ascii="Times New Roman" w:eastAsia="仿宋_GB2312" w:hAnsi="Times New Roman" w:hint="eastAsia"/>
          <w:sz w:val="32"/>
          <w:szCs w:val="32"/>
        </w:rPr>
        <w:t>应涵盖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个项目，声乐节目至少有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个为</w:t>
      </w:r>
      <w:r>
        <w:rPr>
          <w:rFonts w:ascii="Times New Roman" w:eastAsia="仿宋_GB2312" w:hAnsi="Times New Roman"/>
          <w:sz w:val="32"/>
          <w:szCs w:val="32"/>
        </w:rPr>
        <w:t>班级合唱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艺术作品</w:t>
      </w:r>
      <w:r>
        <w:rPr>
          <w:rFonts w:ascii="Times New Roman" w:eastAsia="仿宋_GB2312" w:hAnsi="Times New Roman" w:hint="eastAsia"/>
          <w:sz w:val="32"/>
          <w:szCs w:val="32"/>
        </w:rPr>
        <w:t>类应涵盖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个项目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影视</w:t>
      </w:r>
      <w:r>
        <w:rPr>
          <w:rFonts w:ascii="Times New Roman" w:eastAsia="仿宋_GB2312" w:hAnsi="Times New Roman"/>
          <w:sz w:val="32"/>
          <w:szCs w:val="32"/>
        </w:rPr>
        <w:t>作品不得超过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教师绘画书法作品不超过艺术作品报送总数的</w:t>
      </w:r>
      <w:r>
        <w:rPr>
          <w:rFonts w:ascii="Times New Roman" w:eastAsia="仿宋_GB2312" w:hAnsi="Times New Roman" w:hint="eastAsia"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rPr>
          <w:rFonts w:hint="eastAsia"/>
        </w:rPr>
        <w:t>（二）艺术表演类和艺术作品类各项目中，</w:t>
      </w:r>
      <w:r>
        <w:t>同一学校</w:t>
      </w:r>
      <w:r>
        <w:rPr>
          <w:rFonts w:hint="eastAsia"/>
        </w:rPr>
        <w:t>同一展演项目最多</w:t>
      </w:r>
      <w:r>
        <w:t>报送</w:t>
      </w:r>
      <w:r>
        <w:rPr>
          <w:rFonts w:hint="eastAsia"/>
        </w:rPr>
        <w:t>1</w:t>
      </w:r>
      <w:r>
        <w:t>个</w:t>
      </w:r>
      <w:r>
        <w:rPr>
          <w:rFonts w:hint="eastAsia"/>
        </w:rPr>
        <w:t>，不同展演项目可以兼报。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rPr>
          <w:rFonts w:hint="eastAsia"/>
        </w:rPr>
        <w:t>（三）</w:t>
      </w:r>
      <w:r>
        <w:t>艺术表演节目报送视频采用</w:t>
      </w:r>
      <w:r>
        <w:t>MP4</w:t>
      </w:r>
      <w:r>
        <w:t>或</w:t>
      </w:r>
      <w:r>
        <w:t>MPG2</w:t>
      </w:r>
      <w:r>
        <w:t>格式（压缩带宽不低于</w:t>
      </w:r>
      <w:r>
        <w:t>10M</w:t>
      </w:r>
      <w:r>
        <w:t>，分辨率</w:t>
      </w:r>
      <w:r>
        <w:t>1920×1080</w:t>
      </w:r>
      <w:r>
        <w:t>），使用一个固定机位正面全景录制，声音和图像需同期录制，不得后期配音合成。每个节目视频以单独文件制作（大小不超过</w:t>
      </w:r>
      <w:r>
        <w:t>1G</w:t>
      </w:r>
      <w:r>
        <w:t>，不要多个文件合成）</w:t>
      </w:r>
      <w:r>
        <w:rPr>
          <w:rFonts w:ascii="仿宋_GB2312" w:hAnsi="仿宋_GB2312" w:cs="仿宋_GB2312" w:hint="eastAsia"/>
        </w:rPr>
        <w:t>并以“节目名称”命</w:t>
      </w:r>
      <w:r>
        <w:t>名，</w:t>
      </w:r>
      <w:r>
        <w:rPr>
          <w:rFonts w:hint="eastAsia"/>
        </w:rPr>
        <w:t>视频片头应包含“全国第八届中小学生艺术展演活动”标识、所在地区、</w:t>
      </w:r>
      <w:r>
        <w:t>学</w:t>
      </w:r>
      <w:r>
        <w:lastRenderedPageBreak/>
        <w:t>校名称</w:t>
      </w:r>
      <w:r>
        <w:rPr>
          <w:rFonts w:hint="eastAsia"/>
        </w:rPr>
        <w:t>、节目名称、项目类型，时长</w:t>
      </w:r>
      <w:r>
        <w:rPr>
          <w:rFonts w:hint="eastAsia"/>
        </w:rPr>
        <w:t>3</w:t>
      </w:r>
      <w:r>
        <w:rPr>
          <w:rFonts w:hint="eastAsia"/>
        </w:rPr>
        <w:t>秒</w:t>
      </w:r>
      <w:r>
        <w:t>。</w:t>
      </w:r>
      <w:r>
        <w:rPr>
          <w:rFonts w:hint="eastAsia"/>
        </w:rPr>
        <w:t>艺术表演</w:t>
      </w:r>
      <w:proofErr w:type="gramStart"/>
      <w:r>
        <w:rPr>
          <w:rFonts w:hint="eastAsia"/>
        </w:rPr>
        <w:t>类各项</w:t>
      </w:r>
      <w:proofErr w:type="gramEnd"/>
      <w:r>
        <w:rPr>
          <w:rFonts w:hint="eastAsia"/>
        </w:rPr>
        <w:t>目报送指导教师人数不超过</w:t>
      </w:r>
      <w:r>
        <w:rPr>
          <w:rFonts w:hint="eastAsia"/>
        </w:rPr>
        <w:t>3</w:t>
      </w:r>
      <w:r>
        <w:rPr>
          <w:rFonts w:hint="eastAsia"/>
        </w:rPr>
        <w:t>人。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hint="eastAsia"/>
          <w:color w:val="000000"/>
        </w:rPr>
      </w:pPr>
      <w:r>
        <w:rPr>
          <w:rFonts w:hint="eastAsia"/>
        </w:rPr>
        <w:t>（四）</w:t>
      </w:r>
      <w:r>
        <w:t>艺术作品不需装裱，可按惯例署名</w:t>
      </w:r>
      <w:r>
        <w:rPr>
          <w:rFonts w:hint="eastAsia"/>
        </w:rPr>
        <w:t>，</w:t>
      </w:r>
      <w:r>
        <w:t>须注明作品种类、作者姓名、年龄、所在地区、学校名称、指导教师姓名（</w:t>
      </w:r>
      <w:r>
        <w:rPr>
          <w:rFonts w:hint="eastAsia"/>
        </w:rPr>
        <w:t>限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t>）等信息，并</w:t>
      </w:r>
      <w:proofErr w:type="gramStart"/>
      <w:r>
        <w:t>附创作</w:t>
      </w:r>
      <w:proofErr w:type="gramEnd"/>
      <w:r>
        <w:t>说明。作品以</w:t>
      </w:r>
      <w:r>
        <w:rPr>
          <w:rFonts w:hint="eastAsia"/>
        </w:rPr>
        <w:t>数码照片</w:t>
      </w:r>
      <w:r>
        <w:t>方式报送。作品的数码照片要求：</w:t>
      </w:r>
      <w:r>
        <w:t>JPG</w:t>
      </w:r>
      <w:r>
        <w:t>格式，大小不低于</w:t>
      </w:r>
      <w:r>
        <w:t>10M</w:t>
      </w:r>
      <w:r>
        <w:t>，分辨率达到</w:t>
      </w:r>
      <w:r>
        <w:t>300dpi</w:t>
      </w:r>
      <w:r>
        <w:t>。</w:t>
      </w:r>
      <w:r>
        <w:rPr>
          <w:rFonts w:hint="eastAsia"/>
        </w:rPr>
        <w:t>如作品入选</w:t>
      </w:r>
      <w:r>
        <w:rPr>
          <w:rFonts w:hint="eastAsia"/>
          <w:color w:val="000000"/>
        </w:rPr>
        <w:t>庆祝建国</w:t>
      </w:r>
      <w:r>
        <w:rPr>
          <w:rFonts w:hint="eastAsia"/>
          <w:color w:val="000000"/>
        </w:rPr>
        <w:t>75</w:t>
      </w:r>
      <w:r>
        <w:rPr>
          <w:rFonts w:hint="eastAsia"/>
          <w:color w:val="000000"/>
        </w:rPr>
        <w:t>周年全省师生书画作品展，将通知有关单位上报入围作品原件。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eastAsia="黑体"/>
          <w:bCs/>
        </w:rPr>
      </w:pPr>
      <w:r>
        <w:rPr>
          <w:rFonts w:eastAsia="黑体" w:hint="eastAsia"/>
          <w:bCs/>
        </w:rPr>
        <w:t>四、其他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rPr>
          <w:rFonts w:hint="eastAsia"/>
        </w:rPr>
        <w:t>（一）报</w:t>
      </w:r>
      <w:r>
        <w:t>送艺术表演节目和艺术作品时，</w:t>
      </w:r>
      <w:r>
        <w:rPr>
          <w:rFonts w:hint="eastAsia"/>
        </w:rPr>
        <w:t>各级教育部门和</w:t>
      </w:r>
      <w:r>
        <w:t>学校要严格把关，避免产生著作权纠纷。如发生著作权问题，取消学校获奖资格，由作者承担相关责任。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rPr>
          <w:rFonts w:hint="eastAsia"/>
        </w:rPr>
        <w:t>（二）教育部及省教育厅有权将获奖节目、作品在国家智慧教育公共服务平台和其他官方授权平台上进行展示，或在中外人文交流以及展览、宣传等相关活动中使用，不支付作者稿酬，作者享有署名权。艺术作品原则上不退还作者。</w:t>
      </w: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:rsidR="00331FD2" w:rsidRDefault="00331FD2"/>
    <w:sectPr w:rsidR="00331FD2" w:rsidSect="0033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605EFC"/>
    <w:multiLevelType w:val="singleLevel"/>
    <w:tmpl w:val="96605E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6C6"/>
    <w:rsid w:val="00331FD2"/>
    <w:rsid w:val="00F9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16C6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HTML">
    <w:name w:val="HTML Preformatted"/>
    <w:basedOn w:val="a"/>
    <w:link w:val="HTMLChar"/>
    <w:qFormat/>
    <w:rsid w:val="00F91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916C6"/>
    <w:rPr>
      <w:rFonts w:ascii="黑体" w:eastAsia="黑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2024-05-21T06:49:00Z</dcterms:created>
  <dcterms:modified xsi:type="dcterms:W3CDTF">2024-05-21T06:49:00Z</dcterms:modified>
</cp:coreProperties>
</file>