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04" w:rsidRDefault="00156404" w:rsidP="00156404">
      <w:pPr>
        <w:widowControl/>
        <w:spacing w:line="432" w:lineRule="atLeast"/>
        <w:jc w:val="left"/>
        <w:rPr>
          <w:rFonts w:ascii="Times New Roman" w:eastAsia="黑体" w:hAnsi="Times New Roman"/>
          <w:kern w:val="0"/>
          <w:sz w:val="32"/>
          <w:szCs w:val="32"/>
          <w:lang/>
        </w:rPr>
      </w:pPr>
      <w:r>
        <w:rPr>
          <w:rFonts w:ascii="Times New Roman" w:eastAsia="黑体" w:hAnsi="Times New Roman"/>
          <w:kern w:val="0"/>
          <w:sz w:val="32"/>
          <w:szCs w:val="32"/>
          <w:lang/>
        </w:rPr>
        <w:t>附件</w:t>
      </w:r>
      <w:r>
        <w:rPr>
          <w:rFonts w:ascii="Times New Roman" w:eastAsia="黑体" w:hAnsi="Times New Roman"/>
          <w:kern w:val="0"/>
          <w:sz w:val="32"/>
          <w:szCs w:val="32"/>
          <w:lang/>
        </w:rPr>
        <w:t>2</w:t>
      </w:r>
    </w:p>
    <w:p w:rsidR="00156404" w:rsidRDefault="00156404" w:rsidP="00156404">
      <w:pPr>
        <w:widowControl/>
        <w:spacing w:line="432" w:lineRule="atLeast"/>
        <w:jc w:val="center"/>
        <w:rPr>
          <w:rStyle w:val="a4"/>
          <w:rFonts w:ascii="方正小标宋简体" w:eastAsia="方正小标宋简体" w:hAnsi="方正小标宋简体" w:cs="方正小标宋简体"/>
          <w:b w:val="0"/>
          <w:kern w:val="0"/>
          <w:sz w:val="44"/>
          <w:szCs w:val="44"/>
          <w:lang/>
        </w:rPr>
      </w:pPr>
      <w:r>
        <w:rPr>
          <w:rStyle w:val="a4"/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普通高等学校国防教育优秀科研论文</w:t>
      </w:r>
    </w:p>
    <w:p w:rsidR="00156404" w:rsidRDefault="00156404" w:rsidP="00156404">
      <w:pPr>
        <w:widowControl/>
        <w:spacing w:line="432" w:lineRule="atLeast"/>
        <w:jc w:val="center"/>
        <w:rPr>
          <w:rStyle w:val="a4"/>
          <w:rFonts w:ascii="方正小标宋简体" w:eastAsia="方正小标宋简体" w:hAnsi="方正小标宋简体" w:cs="方正小标宋简体"/>
          <w:b w:val="0"/>
          <w:kern w:val="0"/>
          <w:sz w:val="44"/>
          <w:szCs w:val="44"/>
          <w:lang/>
        </w:rPr>
      </w:pPr>
      <w:r>
        <w:rPr>
          <w:rStyle w:val="a4"/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展示活动拟获奖名单</w:t>
      </w:r>
    </w:p>
    <w:tbl>
      <w:tblPr>
        <w:tblpPr w:leftFromText="180" w:rightFromText="180" w:vertAnchor="text" w:horzAnchor="page" w:tblpXSpec="center" w:tblpY="15"/>
        <w:tblOverlap w:val="never"/>
        <w:tblW w:w="92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1769"/>
        <w:gridCol w:w="4193"/>
        <w:gridCol w:w="1867"/>
        <w:gridCol w:w="923"/>
      </w:tblGrid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int="eastAsia"/>
                <w:b/>
                <w:bCs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int="eastAsia"/>
                <w:b/>
                <w:bCs/>
                <w:kern w:val="0"/>
                <w:sz w:val="18"/>
                <w:szCs w:val="18"/>
                <w:lang/>
              </w:rPr>
              <w:t>学校名称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int="eastAsia"/>
                <w:b/>
                <w:bCs/>
                <w:kern w:val="0"/>
                <w:sz w:val="18"/>
                <w:szCs w:val="18"/>
                <w:lang/>
              </w:rPr>
              <w:t>作品名称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int="eastAsia"/>
                <w:b/>
                <w:bCs/>
                <w:kern w:val="0"/>
                <w:sz w:val="18"/>
                <w:szCs w:val="18"/>
                <w:lang/>
              </w:rPr>
              <w:t>参赛者姓名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int="eastAsia"/>
                <w:b/>
                <w:bCs/>
                <w:kern w:val="0"/>
                <w:sz w:val="18"/>
                <w:szCs w:val="18"/>
                <w:lang/>
              </w:rPr>
              <w:t>奖项</w:t>
            </w: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西安工程大学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斗争精神融入高校军事理论课的价值意蕴及实践路径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杨光</w:t>
            </w:r>
          </w:p>
        </w:tc>
        <w:tc>
          <w:tcPr>
            <w:tcW w:w="9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一等奖</w:t>
            </w: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长安大学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高校国防教育构建“一核双轴”育人共同体</w:t>
            </w:r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的价值意蕴、科学转换与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实践创路</w:t>
            </w:r>
            <w:proofErr w:type="gram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刘天宇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西安航空职业技术</w:t>
            </w:r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普通高等学校军训主流媒体报道评论的量化分析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施阳、王斐、郑雅茹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西安财经大学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新媒体环境下高校国防教育研究的热点领域</w:t>
            </w:r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及路径探析—基于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CiteSpace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的知识图谱分析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白珂瑞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西北工业大学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科学构建“五度”课堂 着力提升教学质效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杨继钢、王照峰、郭睿</w:t>
            </w:r>
          </w:p>
        </w:tc>
        <w:tc>
          <w:tcPr>
            <w:tcW w:w="9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西安交通大学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五育融合视角下高校国防教育创新发展研究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王志朋 魏香钰</w:t>
            </w:r>
          </w:p>
        </w:tc>
        <w:tc>
          <w:tcPr>
            <w:tcW w:w="9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二等奖</w:t>
            </w: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pacing w:val="-2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西北政法大学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OBE理念下军事理论课研讨式教学设计与实践—</w:t>
            </w:r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以军事热点问题为例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李东岩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pacing w:val="-2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西北工业大学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习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近平强军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思想引领下高校军训工作</w:t>
            </w:r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思想政治教育路径研究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杨萌、刘佳、张柯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pacing w:val="-2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西安交通大学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总体国家安全观视域下大学生国家安全素养培育</w:t>
            </w:r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的内涵特质与基本结构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张昊 于小亮 张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凡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pacing w:val="-2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西北工业大学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立德树人视域下军事理论课课程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研究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刘佳，杨萌，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李亚蓉</w:t>
            </w:r>
            <w:proofErr w:type="gramEnd"/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pacing w:val="-2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西京学院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关于加强新时代普通高等学校国防教育的思考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李鹏、段领、张爽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火箭军工程大学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部队视野下普通高等学校军训对策研究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李文豪、盖鹏程、刘国东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陕西中医药大学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高等学校国防教育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与思政育人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融合机制研究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、刘彤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pacing w:val="-2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西安工程大学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总体国家安全观视域下高校国防教育</w:t>
            </w:r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的价值意蕴与路径探微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张鑫、赵勇进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pacing w:val="-2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陕西师范大学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论“总体国家安全观”教学价值性与知识性</w:t>
            </w:r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相统一的实践路径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彭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玥、雷培强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pacing w:val="-2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西安工程大学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“十个坚持”指导高校国防教育“课程思政”</w:t>
            </w:r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改革创新研究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李宝强 张弓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牛弈</w:t>
            </w:r>
            <w:proofErr w:type="gramEnd"/>
          </w:p>
        </w:tc>
        <w:tc>
          <w:tcPr>
            <w:tcW w:w="9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三等奖</w:t>
            </w: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pacing w:val="-2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陕西中医药大学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新技术新应用背景下普通高等学校国防教育的</w:t>
            </w:r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创新实践与理论探索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王雅蓉</w:t>
            </w:r>
            <w:proofErr w:type="gramEnd"/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pacing w:val="-2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陕西国际商贸学院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基于OBE教育理念下的高校军事理论课</w:t>
            </w:r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教学效果提升路径思考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李曼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pacing w:val="-2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西北农林科技大学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素质教育引领下高校国防教育深化改革实践路向—基于X大学素质教育实践的实证分析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王瑞峰，肖燮宇，翟立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pacing w:val="-2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lastRenderedPageBreak/>
              <w:t>20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延安大学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以课程目标为导向强化高校军事课程建设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姜家兴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pacing w:val="-2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西安航空学院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基于数字化技术的高校国防教育领域</w:t>
            </w:r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创新应用与实践探索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付超、李丹阳、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晋瀑颜</w:t>
            </w:r>
            <w:proofErr w:type="gramEnd"/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陕西中医药大学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普通高校国防教育课程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与思政教育</w:t>
            </w:r>
            <w:proofErr w:type="gramEnd"/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协同育人的路径研究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刘子阳，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年星</w:t>
            </w:r>
            <w:proofErr w:type="gramEnd"/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西安科技大学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中华美育精神视域下普通高等学校国防教育</w:t>
            </w:r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创新路径研究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张剑 姚乐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Times New Roman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宝鸡职业技术学院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基于“大思政课”视角的普通高校军事理论课</w:t>
            </w:r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教学改革研究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鲍怡菁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 w:eastAsia="仿宋_GB2312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陕西职业技术学院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强化思政育人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，创新落实国防教育—在军事训练中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渗透思政教育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，助力大学生全面发展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李云 于凡 张亮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  <w:lang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 w:eastAsia="仿宋_GB2312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陕西科技大学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新时代高校国防教育沉浸式育人模式探析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曲江月、张凯凯、陈永康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  <w:lang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 w:eastAsia="仿宋_GB2312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咸阳师范学院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视域下红色文化资源融入高校</w:t>
            </w:r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国防教育的实践路径探析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王艇越</w:t>
            </w:r>
            <w:proofErr w:type="gramEnd"/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  <w:lang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 w:eastAsia="仿宋_GB2312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西安培华学院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提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质普通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高等学校国防教育应抓好“四全”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王宏社</w:t>
            </w:r>
            <w:proofErr w:type="gramEnd"/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  <w:lang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 w:eastAsia="仿宋_GB2312"/>
                <w:kern w:val="0"/>
                <w:sz w:val="20"/>
                <w:szCs w:val="20"/>
                <w:lang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汉中职业技术学院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健康中国背景下医药卫生类专业军事理论</w:t>
            </w:r>
          </w:p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课程建设与改革路径探析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李敏艳</w:t>
            </w:r>
            <w:proofErr w:type="gramEnd"/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  <w:lang/>
              </w:rPr>
            </w:pPr>
          </w:p>
        </w:tc>
      </w:tr>
      <w:tr w:rsidR="00156404" w:rsidTr="001F7BCA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6404" w:rsidRDefault="00156404" w:rsidP="001F7BCA">
            <w:pPr>
              <w:widowControl/>
              <w:jc w:val="center"/>
              <w:rPr>
                <w:rFonts w:asci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陕西科技大学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新时代高校国家安全教育路径研究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景马良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王琼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6404" w:rsidRDefault="00156404" w:rsidP="001F7BCA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  <w:lang/>
              </w:rPr>
            </w:pPr>
          </w:p>
        </w:tc>
      </w:tr>
    </w:tbl>
    <w:p w:rsidR="00156404" w:rsidRDefault="00156404" w:rsidP="00156404">
      <w:pPr>
        <w:pStyle w:val="BodyText1I"/>
        <w:ind w:firstLine="32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</w:p>
    <w:p w:rsidR="00156404" w:rsidRDefault="00156404" w:rsidP="00156404">
      <w:pPr>
        <w:pStyle w:val="BodyText1I"/>
        <w:ind w:firstLine="32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</w:p>
    <w:p w:rsidR="00156404" w:rsidRDefault="00156404" w:rsidP="00156404">
      <w:pPr>
        <w:pStyle w:val="BodyText1I"/>
        <w:ind w:firstLine="32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</w:p>
    <w:p w:rsidR="00156404" w:rsidRDefault="00156404" w:rsidP="00156404">
      <w:pPr>
        <w:pStyle w:val="BodyText1I"/>
        <w:ind w:firstLine="32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</w:p>
    <w:p w:rsidR="00156404" w:rsidRDefault="00156404" w:rsidP="00156404">
      <w:pPr>
        <w:pStyle w:val="BodyText1I"/>
        <w:ind w:firstLine="32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</w:p>
    <w:p w:rsidR="00156404" w:rsidRDefault="00156404" w:rsidP="00156404">
      <w:pPr>
        <w:widowControl/>
        <w:spacing w:beforeLines="50" w:afterLines="50" w:line="473" w:lineRule="atLeast"/>
        <w:rPr>
          <w:rStyle w:val="a4"/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</w:p>
    <w:p w:rsidR="00156404" w:rsidRDefault="00156404" w:rsidP="00156404">
      <w:pPr>
        <w:widowControl/>
        <w:spacing w:beforeLines="50" w:afterLines="50" w:line="473" w:lineRule="atLeast"/>
        <w:rPr>
          <w:rStyle w:val="a4"/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</w:p>
    <w:p w:rsidR="00156404" w:rsidRDefault="00156404" w:rsidP="00156404">
      <w:pPr>
        <w:widowControl/>
        <w:spacing w:beforeLines="50" w:afterLines="50" w:line="473" w:lineRule="atLeast"/>
        <w:rPr>
          <w:rStyle w:val="a4"/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</w:p>
    <w:p w:rsidR="00156404" w:rsidRDefault="00156404" w:rsidP="00156404">
      <w:pPr>
        <w:widowControl/>
        <w:spacing w:beforeLines="50" w:afterLines="50" w:line="473" w:lineRule="atLeast"/>
        <w:rPr>
          <w:rStyle w:val="a4"/>
          <w:rFonts w:ascii="黑体" w:eastAsia="黑体" w:hAnsi="黑体" w:cs="黑体"/>
          <w:kern w:val="0"/>
          <w:sz w:val="32"/>
          <w:szCs w:val="32"/>
          <w:lang/>
        </w:rPr>
      </w:pPr>
    </w:p>
    <w:p w:rsidR="00B65ADB" w:rsidRDefault="00156404"/>
    <w:sectPr w:rsidR="00B65ADB" w:rsidSect="00E9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404"/>
    <w:rsid w:val="00156404"/>
    <w:rsid w:val="001B4133"/>
    <w:rsid w:val="00E92496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64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156404"/>
    <w:rPr>
      <w:rFonts w:ascii="Times New Roman" w:eastAsia="宋体" w:hAnsi="Times New Roman" w:cs="Times New Roman"/>
      <w:b/>
    </w:rPr>
  </w:style>
  <w:style w:type="paragraph" w:customStyle="1" w:styleId="BodyText1I">
    <w:name w:val="BodyText1I"/>
    <w:basedOn w:val="a"/>
    <w:qFormat/>
    <w:rsid w:val="00156404"/>
    <w:pPr>
      <w:spacing w:after="120"/>
      <w:ind w:firstLineChars="100" w:firstLine="420"/>
      <w:textAlignment w:val="baseline"/>
    </w:pPr>
    <w:rPr>
      <w:rFonts w:ascii="Times New Roman" w:hAnsi="Times New Roman"/>
    </w:rPr>
  </w:style>
  <w:style w:type="paragraph" w:styleId="a0">
    <w:name w:val="Body Text"/>
    <w:basedOn w:val="a"/>
    <w:link w:val="Char"/>
    <w:uiPriority w:val="99"/>
    <w:semiHidden/>
    <w:unhideWhenUsed/>
    <w:rsid w:val="0015640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5640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1242</Characters>
  <Application>Microsoft Office Word</Application>
  <DocSecurity>0</DocSecurity>
  <Lines>10</Lines>
  <Paragraphs>2</Paragraphs>
  <ScaleCrop>false</ScaleCrop>
  <Company>China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2024-04-03T11:09:00Z</dcterms:created>
  <dcterms:modified xsi:type="dcterms:W3CDTF">2024-04-03T11:10:00Z</dcterms:modified>
</cp:coreProperties>
</file>