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ind w:firstLine="2160" w:firstLineChars="600"/>
        <w:rPr>
          <w:rFonts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陕西新闻奖参评作品推荐表</w:t>
      </w:r>
    </w:p>
    <w:bookmarkEnd w:id="0"/>
    <w:tbl>
      <w:tblPr>
        <w:tblStyle w:val="11"/>
        <w:tblpPr w:leftFromText="180" w:rightFromText="180" w:vertAnchor="text" w:horzAnchor="margin" w:tblpXSpec="center" w:tblpY="192"/>
        <w:tblW w:w="8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2951"/>
        <w:gridCol w:w="193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作品标题</w:t>
            </w:r>
          </w:p>
        </w:tc>
        <w:tc>
          <w:tcPr>
            <w:tcW w:w="2951"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三年扭转办学困境，子洲中学何以“突围”？</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通 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p>
        </w:tc>
        <w:tc>
          <w:tcPr>
            <w:tcW w:w="2951" w:type="dxa"/>
            <w:vMerge w:val="continue"/>
            <w:tcBorders>
              <w:left w:val="single" w:color="auto" w:sz="4" w:space="0"/>
              <w:bottom w:val="single" w:color="auto" w:sz="4" w:space="0"/>
              <w:right w:val="single" w:color="auto" w:sz="4" w:space="0"/>
            </w:tcBorders>
            <w:vAlign w:val="center"/>
          </w:tcPr>
          <w:p>
            <w:pPr>
              <w:spacing w:line="300" w:lineRule="exact"/>
              <w:ind w:firstLine="560" w:firstLineChars="200"/>
              <w:jc w:val="center"/>
              <w:rPr>
                <w:rFonts w:ascii="仿宋_GB2312" w:hAnsi="仿宋_GB2312" w:eastAsia="仿宋_GB2312"/>
                <w:sz w:val="28"/>
                <w:szCs w:val="28"/>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作 者</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（主创人员）</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孙永涛 郭鹏 李大章</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杨 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刊播版面</w:t>
            </w:r>
          </w:p>
          <w:p>
            <w:pPr>
              <w:spacing w:line="400" w:lineRule="exact"/>
              <w:jc w:val="center"/>
              <w:rPr>
                <w:rFonts w:ascii="仿宋_GB2312" w:hAnsi="仿宋_GB2312" w:eastAsia="仿宋_GB2312"/>
                <w:spacing w:val="-20"/>
                <w:sz w:val="28"/>
                <w:szCs w:val="28"/>
              </w:rPr>
            </w:pPr>
            <w:r>
              <w:rPr>
                <w:rFonts w:hint="eastAsia" w:ascii="仿宋_GB2312" w:hAnsi="仿宋_GB2312" w:eastAsia="仿宋_GB2312"/>
                <w:spacing w:val="-20"/>
                <w:sz w:val="28"/>
                <w:szCs w:val="28"/>
              </w:rPr>
              <w:t>(名称和版次)</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《教师报》8版</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28"/>
                <w:szCs w:val="28"/>
              </w:rPr>
            </w:pPr>
            <w:r>
              <w:rPr>
                <w:rFonts w:hint="eastAsia" w:ascii="仿宋_GB2312" w:hAnsi="仿宋_GB2312" w:eastAsia="仿宋_GB2312"/>
                <w:sz w:val="28"/>
                <w:szCs w:val="28"/>
              </w:rPr>
              <w:t>4590字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ascii="仿宋_GB2312" w:hAnsi="仿宋_GB2312" w:eastAsia="仿宋_GB2312"/>
                <w:sz w:val="28"/>
                <w:szCs w:val="28"/>
              </w:rPr>
              <w:t>原创单位</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陕西教育报刊社</w:t>
            </w:r>
          </w:p>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有限责任公司</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r>
              <w:rPr>
                <w:rFonts w:hint="eastAsia" w:ascii="仿宋_GB2312" w:hAnsi="仿宋_GB2312" w:eastAsia="仿宋_GB2312"/>
                <w:sz w:val="28"/>
                <w:szCs w:val="28"/>
              </w:rPr>
              <w:t>陕西教育报刊社有限责任公司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仿宋_GB2312" w:eastAsia="仿宋_GB2312"/>
                <w:sz w:val="28"/>
                <w:szCs w:val="28"/>
              </w:rPr>
              <w:t>2023年12月13日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03"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采编过程</w:t>
            </w:r>
          </w:p>
          <w:p>
            <w:pPr>
              <w:spacing w:line="40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hAnsi="仿宋_GB2312" w:eastAsia="仿宋_GB2312"/>
                <w:sz w:val="21"/>
                <w:szCs w:val="21"/>
              </w:rPr>
            </w:pPr>
            <w:r>
              <w:rPr>
                <w:rFonts w:hint="eastAsia" w:ascii="仿宋_GB2312" w:hAnsi="仿宋_GB2312" w:eastAsia="仿宋_GB2312"/>
                <w:sz w:val="21"/>
                <w:szCs w:val="21"/>
              </w:rPr>
              <w:t>县域高中在推进教育高质量发展和乡村振兴战略中承担着重要使命，寄托着农村学生对接受更好教育的美好期盼。2021年以来，国家、陕西先后出台县域普通高中发展提升行动计划，旨在整体提升县中办学水平。</w:t>
            </w:r>
          </w:p>
          <w:p>
            <w:pPr>
              <w:spacing w:line="300" w:lineRule="exact"/>
              <w:ind w:firstLine="420" w:firstLineChars="200"/>
              <w:rPr>
                <w:rFonts w:ascii="仿宋_GB2312" w:hAnsi="仿宋_GB2312" w:eastAsia="仿宋_GB2312"/>
                <w:sz w:val="21"/>
                <w:szCs w:val="21"/>
              </w:rPr>
            </w:pPr>
            <w:r>
              <w:rPr>
                <w:rFonts w:hint="eastAsia" w:ascii="仿宋_GB2312" w:hAnsi="仿宋_GB2312" w:eastAsia="仿宋_GB2312"/>
                <w:sz w:val="21"/>
                <w:szCs w:val="21"/>
              </w:rPr>
              <w:t>在陕北采访之际，记者获知子洲中学近两年发展成效明显。为探寻其背后的原因，记者一行先后两次到子洲县走访调研，并多次到陕西省教育厅、西安中学等帮扶单位采访，最终形成了这篇报道。</w:t>
            </w:r>
          </w:p>
          <w:p>
            <w:pPr>
              <w:spacing w:line="300" w:lineRule="exact"/>
              <w:ind w:firstLine="420" w:firstLineChars="200"/>
              <w:rPr>
                <w:rFonts w:ascii="仿宋_GB2312" w:hAnsi="仿宋_GB2312" w:eastAsia="仿宋_GB2312"/>
                <w:color w:val="7F7F7F"/>
                <w:sz w:val="21"/>
                <w:szCs w:val="21"/>
              </w:rPr>
            </w:pPr>
            <w:r>
              <w:rPr>
                <w:rFonts w:hint="eastAsia" w:ascii="仿宋_GB2312" w:hAnsi="仿宋_GB2312" w:eastAsia="仿宋_GB2312"/>
                <w:sz w:val="21"/>
                <w:szCs w:val="21"/>
              </w:rPr>
              <w:t>报道立足子洲中学发展实际，从办学面临困境的成因分析开始，通过人物的讲述、事实的挖掘、数据的梳理、场景的描述等，客观展现上级决策部门发挥对口帮扶政策优势，学校借整体帮扶之机和学习共同体之力，涵养提质发展的动力源泉，合力推动深陷办学困境的子洲中学成功“突围”，为贫困地区特别是革命老区的“县中振兴”</w:t>
            </w:r>
            <w:r>
              <w:rPr>
                <w:rFonts w:hint="eastAsia" w:ascii="宋体" w:hAnsi="宋体" w:cs="宋体"/>
                <w:sz w:val="21"/>
                <w:szCs w:val="21"/>
              </w:rPr>
              <w:t>蹚</w:t>
            </w:r>
            <w:r>
              <w:rPr>
                <w:rFonts w:hint="eastAsia" w:ascii="仿宋_GB2312" w:hAnsi="仿宋_GB2312" w:eastAsia="仿宋_GB2312" w:cs="仿宋_GB2312"/>
                <w:sz w:val="21"/>
                <w:szCs w:val="21"/>
              </w:rPr>
              <w:t>出了一条路径</w:t>
            </w:r>
            <w:r>
              <w:rPr>
                <w:rFonts w:hint="eastAsia" w:ascii="仿宋_GB2312" w:hAnsi="仿宋_GB2312" w:eastAsia="仿宋_GB2312"/>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3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hAnsi="仿宋_GB2312" w:eastAsia="仿宋_GB2312"/>
                <w:color w:val="7F7F7F"/>
                <w:sz w:val="21"/>
                <w:szCs w:val="21"/>
              </w:rPr>
            </w:pPr>
            <w:r>
              <w:rPr>
                <w:rFonts w:hint="eastAsia" w:ascii="仿宋_GB2312" w:hAnsi="仿宋_GB2312" w:eastAsia="仿宋_GB2312"/>
                <w:sz w:val="21"/>
                <w:szCs w:val="21"/>
              </w:rPr>
              <w:t>报道采访扎实、材料详实、文本平实，全景展现了子洲中学“振兴”背后的合力，在三年发展历程的回顾中层层解开了“蝶变密码”。报道在社属新闻网站、客户端及新媒体平台发布时还配发了原创视频，“文字+图片+视频”的立体式呈现，让“子中经验”在收获读者好评的同时还引发了热烈反响，全网累计浏览量逾10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推荐单位</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仿宋_GB2312" w:hAnsi="仿宋_GB2312" w:eastAsia="仿宋_GB2312"/>
                <w:sz w:val="28"/>
                <w:szCs w:val="28"/>
              </w:rPr>
            </w:pPr>
          </w:p>
          <w:p>
            <w:pPr>
              <w:spacing w:line="42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 xml:space="preserve">领导签名： </w:t>
            </w:r>
          </w:p>
          <w:p>
            <w:pPr>
              <w:spacing w:line="420" w:lineRule="exact"/>
              <w:ind w:firstLine="140" w:firstLineChars="50"/>
              <w:rPr>
                <w:rFonts w:ascii="仿宋_GB2312" w:hAnsi="仿宋_GB2312" w:eastAsia="仿宋_GB2312"/>
                <w:sz w:val="28"/>
                <w:szCs w:val="28"/>
              </w:rPr>
            </w:pPr>
            <w:r>
              <w:rPr>
                <w:rFonts w:hint="eastAsia" w:ascii="仿宋_GB2312" w:hAnsi="仿宋_GB2312" w:eastAsia="仿宋_GB2312"/>
                <w:sz w:val="28"/>
                <w:szCs w:val="28"/>
              </w:rPr>
              <w:t xml:space="preserve">                            （盖单位公章）</w:t>
            </w:r>
          </w:p>
          <w:p>
            <w:pPr>
              <w:spacing w:line="420" w:lineRule="exact"/>
              <w:ind w:firstLine="560" w:firstLineChars="200"/>
              <w:jc w:val="center"/>
              <w:rPr>
                <w:rFonts w:ascii="仿宋_GB2312" w:hAnsi="宋体" w:eastAsia="仿宋_GB2312"/>
                <w:sz w:val="28"/>
                <w:szCs w:val="28"/>
              </w:rPr>
            </w:pPr>
            <w:r>
              <w:rPr>
                <w:rFonts w:hint="eastAsia" w:ascii="仿宋_GB2312" w:hAns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980" w:firstLineChars="350"/>
              <w:rPr>
                <w:rFonts w:ascii="仿宋_GB2312" w:hAnsi="仿宋_GB2312" w:eastAsia="仿宋_GB2312"/>
                <w:sz w:val="28"/>
                <w:szCs w:val="28"/>
              </w:rPr>
            </w:pPr>
            <w:r>
              <w:rPr>
                <w:rFonts w:hint="eastAsia" w:ascii="仿宋_GB2312" w:hAnsi="仿宋_GB2312" w:eastAsia="仿宋_GB2312"/>
                <w:sz w:val="28"/>
                <w:szCs w:val="28"/>
              </w:rPr>
              <w:t>孙永涛    18991389520</w:t>
            </w:r>
          </w:p>
        </w:tc>
      </w:tr>
    </w:tbl>
    <w:p>
      <w:pPr>
        <w:spacing w:beforeLines="50" w:line="480" w:lineRule="exact"/>
        <w:ind w:firstLine="96" w:firstLineChars="30"/>
        <w:rPr>
          <w:rFonts w:ascii="仿宋_GB2312" w:hAnsi="仿宋_GB2312" w:eastAsia="仿宋_GB2312" w:cs="仿宋_GB2312"/>
          <w:sz w:val="32"/>
          <w:szCs w:val="32"/>
        </w:rPr>
      </w:pPr>
    </w:p>
    <w:p>
      <w:pPr>
        <w:spacing w:beforeLines="50" w:afterLines="50" w:line="560" w:lineRule="exact"/>
        <w:ind w:firstLine="2160" w:firstLineChars="60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陕西新闻奖参评作品推荐表</w:t>
      </w:r>
    </w:p>
    <w:tbl>
      <w:tblPr>
        <w:tblStyle w:val="11"/>
        <w:tblpPr w:leftFromText="180" w:rightFromText="180" w:vertAnchor="text" w:horzAnchor="margin" w:tblpXSpec="center" w:tblpY="192"/>
        <w:tblW w:w="8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2951"/>
        <w:gridCol w:w="193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作品标题</w:t>
            </w:r>
          </w:p>
        </w:tc>
        <w:tc>
          <w:tcPr>
            <w:tcW w:w="295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宋体" w:eastAsia="仿宋_GB2312" w:cs="方正仿宋简体"/>
                <w:sz w:val="24"/>
                <w:szCs w:val="24"/>
              </w:rPr>
            </w:pPr>
            <w:r>
              <w:rPr>
                <w:rFonts w:hint="eastAsia" w:ascii="仿宋_GB2312" w:hAnsi="宋体" w:eastAsia="仿宋_GB2312" w:cs="方正仿宋简体"/>
                <w:sz w:val="24"/>
                <w:szCs w:val="24"/>
              </w:rPr>
              <w:t>语文教学要把根留住</w:t>
            </w:r>
          </w:p>
          <w:p>
            <w:pPr>
              <w:spacing w:line="300" w:lineRule="exact"/>
              <w:jc w:val="center"/>
              <w:rPr>
                <w:rFonts w:ascii="仿宋_GB2312" w:hAnsi="仿宋_GB2312" w:eastAsia="仿宋_GB2312"/>
                <w:sz w:val="28"/>
                <w:szCs w:val="28"/>
              </w:rPr>
            </w:pPr>
            <w:r>
              <w:rPr>
                <w:rFonts w:hint="eastAsia" w:ascii="仿宋_GB2312" w:hAnsi="宋体" w:eastAsia="仿宋_GB2312" w:cs="方正仿宋简体"/>
                <w:sz w:val="24"/>
                <w:szCs w:val="24"/>
              </w:rPr>
              <w:t>——访南宁师范大学教授黄亢美</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eastAsia="zh-CN"/>
              </w:rPr>
              <w:t>通讯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p>
        </w:tc>
        <w:tc>
          <w:tcPr>
            <w:tcW w:w="2951" w:type="dxa"/>
            <w:vMerge w:val="continue"/>
            <w:tcBorders>
              <w:left w:val="single" w:color="auto" w:sz="4" w:space="0"/>
              <w:bottom w:val="single" w:color="auto" w:sz="4" w:space="0"/>
              <w:right w:val="single" w:color="auto" w:sz="4" w:space="0"/>
            </w:tcBorders>
            <w:vAlign w:val="center"/>
          </w:tcPr>
          <w:p>
            <w:pPr>
              <w:spacing w:line="300" w:lineRule="exact"/>
              <w:ind w:firstLine="560" w:firstLineChars="200"/>
              <w:jc w:val="center"/>
              <w:rPr>
                <w:rFonts w:ascii="仿宋_GB2312" w:hAnsi="仿宋_GB2312" w:eastAsia="仿宋_GB2312"/>
                <w:sz w:val="28"/>
                <w:szCs w:val="28"/>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作 者</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（主创人员）</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7F7F7F"/>
                <w:sz w:val="18"/>
                <w:szCs w:val="18"/>
                <w:lang w:val="en-US" w:eastAsia="zh-CN"/>
              </w:rPr>
            </w:pPr>
            <w:r>
              <w:rPr>
                <w:rFonts w:hint="eastAsia" w:ascii="仿宋_GB2312" w:hAnsi="宋体" w:eastAsia="仿宋_GB2312" w:cs="方正仿宋简体"/>
                <w:sz w:val="24"/>
                <w:szCs w:val="24"/>
                <w:lang w:val="en-US" w:eastAsia="zh-CN"/>
              </w:rPr>
              <w:t>唐李佩</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eastAsia="zh-CN"/>
              </w:rPr>
              <w:t>薛小琴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刊播版面</w:t>
            </w:r>
          </w:p>
          <w:p>
            <w:pPr>
              <w:spacing w:line="400" w:lineRule="exact"/>
              <w:jc w:val="center"/>
              <w:rPr>
                <w:rFonts w:ascii="仿宋_GB2312" w:hAnsi="仿宋_GB2312" w:eastAsia="仿宋_GB2312"/>
                <w:spacing w:val="-20"/>
                <w:sz w:val="28"/>
                <w:szCs w:val="28"/>
              </w:rPr>
            </w:pPr>
            <w:r>
              <w:rPr>
                <w:rFonts w:hint="eastAsia" w:ascii="仿宋_GB2312" w:hAnsi="仿宋_GB2312" w:eastAsia="仿宋_GB2312"/>
                <w:spacing w:val="-20"/>
                <w:sz w:val="28"/>
                <w:szCs w:val="28"/>
              </w:rPr>
              <w:t>(名称和版次)</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r>
              <w:rPr>
                <w:rFonts w:hint="eastAsia" w:ascii="仿宋_GB2312" w:hAnsi="宋体" w:eastAsia="仿宋_GB2312" w:cs="Times New Roman"/>
                <w:sz w:val="24"/>
                <w:szCs w:val="24"/>
                <w:lang w:eastAsia="zh-CN"/>
              </w:rPr>
              <w:t>《教师报》</w:t>
            </w:r>
            <w:r>
              <w:rPr>
                <w:rFonts w:hint="eastAsia" w:ascii="仿宋_GB2312" w:hAnsi="宋体" w:eastAsia="仿宋_GB2312" w:cs="Times New Roman"/>
                <w:sz w:val="24"/>
                <w:szCs w:val="24"/>
                <w:lang w:val="en-US" w:eastAsia="zh-CN"/>
              </w:rPr>
              <w:t>2023年12月17日1版</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28"/>
                <w:szCs w:val="28"/>
              </w:rPr>
            </w:pPr>
            <w:r>
              <w:rPr>
                <w:rFonts w:hint="eastAsia" w:ascii="仿宋_GB2312" w:hAnsi="宋体" w:eastAsia="仿宋_GB2312" w:cs="Times New Roman"/>
                <w:sz w:val="24"/>
                <w:szCs w:val="24"/>
                <w:lang w:val="en-US" w:eastAsia="zh-CN"/>
              </w:rPr>
              <w:t>4620字（加编者按）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ascii="仿宋_GB2312" w:hAnsi="仿宋_GB2312" w:eastAsia="仿宋_GB2312"/>
                <w:sz w:val="28"/>
                <w:szCs w:val="28"/>
              </w:rPr>
              <w:t>原创单位</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7F7F7F"/>
                <w:sz w:val="18"/>
                <w:szCs w:val="18"/>
                <w:lang w:eastAsia="zh-CN"/>
              </w:rPr>
            </w:pPr>
            <w:r>
              <w:rPr>
                <w:rFonts w:hint="eastAsia" w:ascii="仿宋_GB2312" w:hAnsi="宋体" w:eastAsia="仿宋_GB2312" w:cs="Times New Roman"/>
                <w:sz w:val="24"/>
                <w:szCs w:val="24"/>
                <w:lang w:eastAsia="zh-CN"/>
              </w:rPr>
              <w:t>陕西教育报刊社有限责任公司</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r>
              <w:rPr>
                <w:rFonts w:hint="eastAsia" w:ascii="仿宋_GB2312" w:hAnsi="宋体" w:eastAsia="仿宋_GB2312" w:cs="Times New Roman"/>
                <w:sz w:val="24"/>
                <w:szCs w:val="24"/>
                <w:lang w:eastAsia="zh-CN"/>
              </w:rPr>
              <w:t>陕西教育报刊社有限责任公司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_GB2312" w:eastAsia="仿宋_GB2312"/>
                <w:color w:val="7F7F7F"/>
                <w:sz w:val="18"/>
                <w:szCs w:val="18"/>
              </w:rPr>
            </w:pPr>
            <w:r>
              <w:rPr>
                <w:rFonts w:hint="eastAsia" w:ascii="仿宋_GB2312" w:hAnsi="宋体" w:eastAsia="仿宋_GB2312" w:cs="Times New Roman"/>
                <w:sz w:val="24"/>
                <w:szCs w:val="24"/>
                <w:lang w:eastAsia="zh-CN"/>
              </w:rPr>
              <w:t>《教师报》</w:t>
            </w:r>
            <w:r>
              <w:rPr>
                <w:rFonts w:hint="eastAsia" w:ascii="仿宋_GB2312" w:hAnsi="宋体" w:eastAsia="仿宋_GB2312" w:cs="Times New Roman"/>
                <w:sz w:val="24"/>
                <w:szCs w:val="24"/>
                <w:lang w:val="en-US" w:eastAsia="zh-CN"/>
              </w:rPr>
              <w:t>2023年12月17日1版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采编过程</w:t>
            </w:r>
          </w:p>
          <w:p>
            <w:pPr>
              <w:spacing w:line="40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28"/>
                <w:szCs w:val="28"/>
              </w:rPr>
            </w:pPr>
            <w:r>
              <w:rPr>
                <w:rFonts w:hint="eastAsia" w:ascii="仿宋_GB2312" w:hAnsi="宋体" w:eastAsia="仿宋_GB2312" w:cs="方正仿宋简体"/>
                <w:sz w:val="24"/>
                <w:szCs w:val="24"/>
              </w:rPr>
              <w:t>2023年10月26—27日，在延安职业技术学院附属小学举行了全国“黄亢美汉字文化工作室学校”的经验交流暨教学研讨活动，《教师报》应邀赴延参会，聆听了</w:t>
            </w:r>
            <w:r>
              <w:rPr>
                <w:rFonts w:hint="eastAsia" w:ascii="仿宋_GB2312" w:hAnsi="宋体" w:eastAsia="仿宋_GB2312" w:cs="方正仿宋简体"/>
                <w:sz w:val="24"/>
                <w:szCs w:val="24"/>
                <w:lang w:eastAsia="zh-CN"/>
              </w:rPr>
              <w:t>全国小学语文界有名的</w:t>
            </w:r>
            <w:r>
              <w:rPr>
                <w:rFonts w:hint="eastAsia" w:ascii="仿宋_GB2312" w:hAnsi="宋体" w:eastAsia="仿宋_GB2312" w:cs="方正仿宋简体"/>
                <w:sz w:val="24"/>
                <w:szCs w:val="24"/>
              </w:rPr>
              <w:t>黄亢美教授的汉字文化教学报告及多个省市工作室学校的汉字教学经验介绍后很受启发，由此，我们特专门采访了黄亢美教授以使更多的一线教师加深对汉字文化教育特别是《义务教育语文课程标准（2022年版）》首次提出的“字理识字”的认知和了解。</w:t>
            </w:r>
            <w:r>
              <w:rPr>
                <w:rFonts w:hint="eastAsia" w:ascii="仿宋_GB2312" w:hAnsi="宋体" w:eastAsia="仿宋_GB2312" w:cs="方正仿宋简体"/>
                <w:sz w:val="24"/>
                <w:szCs w:val="24"/>
                <w:lang w:eastAsia="zh-CN"/>
              </w:rPr>
              <w:t>对新课标的解读和应用对一线教师提供可遵循的实践路径。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8"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28"/>
                <w:szCs w:val="28"/>
              </w:rPr>
            </w:pPr>
            <w:r>
              <w:rPr>
                <w:rFonts w:hint="eastAsia" w:ascii="仿宋_GB2312" w:hAnsi="宋体" w:eastAsia="仿宋_GB2312" w:cs="方正仿宋简体"/>
                <w:sz w:val="24"/>
                <w:szCs w:val="24"/>
                <w:lang w:eastAsia="zh-CN"/>
              </w:rPr>
              <w:t>本文在《教师报》周日理论头版头条以较大篇幅刊登，并在多个新媒体平台推送，黄亢美教授也是小语界知名人士，他的分享得到了全国各地小学语文教师的认可和转发，经新媒体中心统计，该文阅读点击总量近</w:t>
            </w:r>
            <w:r>
              <w:rPr>
                <w:rFonts w:hint="eastAsia" w:ascii="仿宋_GB2312" w:hAnsi="宋体" w:eastAsia="仿宋_GB2312" w:cs="方正仿宋简体"/>
                <w:sz w:val="24"/>
                <w:szCs w:val="24"/>
                <w:lang w:val="en-US" w:eastAsia="zh-CN"/>
              </w:rPr>
              <w:t>15万。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41"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推荐单位</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 xml:space="preserve">领导签名： </w:t>
            </w:r>
          </w:p>
          <w:p>
            <w:pPr>
              <w:spacing w:line="420" w:lineRule="exact"/>
              <w:ind w:firstLine="140" w:firstLineChars="50"/>
              <w:rPr>
                <w:rFonts w:ascii="仿宋_GB2312" w:hAnsi="仿宋_GB2312" w:eastAsia="仿宋_GB2312"/>
                <w:sz w:val="28"/>
                <w:szCs w:val="28"/>
              </w:rPr>
            </w:pPr>
            <w:r>
              <w:rPr>
                <w:rFonts w:hint="eastAsia" w:ascii="仿宋_GB2312" w:hAnsi="仿宋_GB2312" w:eastAsia="仿宋_GB2312"/>
                <w:sz w:val="28"/>
                <w:szCs w:val="28"/>
              </w:rPr>
              <w:t xml:space="preserve">                            （盖单位公章）</w:t>
            </w:r>
          </w:p>
          <w:p>
            <w:pPr>
              <w:spacing w:line="420" w:lineRule="exact"/>
              <w:ind w:firstLine="560" w:firstLineChars="200"/>
              <w:jc w:val="center"/>
              <w:rPr>
                <w:rFonts w:ascii="仿宋_GB2312" w:hAnsi="宋体" w:eastAsia="仿宋_GB2312"/>
                <w:sz w:val="28"/>
                <w:szCs w:val="28"/>
              </w:rPr>
            </w:pPr>
            <w:r>
              <w:rPr>
                <w:rFonts w:hint="eastAsia" w:ascii="仿宋_GB2312" w:hAns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仿宋_GB2312" w:eastAsia="仿宋_GB2312"/>
                <w:sz w:val="28"/>
                <w:szCs w:val="28"/>
                <w:lang w:val="en-US" w:eastAsia="zh-CN"/>
              </w:rPr>
            </w:pPr>
            <w:r>
              <w:rPr>
                <w:rFonts w:hint="eastAsia" w:ascii="仿宋_GB2312" w:hAnsi="仿宋_GB2312" w:eastAsia="仿宋_GB2312"/>
                <w:sz w:val="28"/>
                <w:szCs w:val="28"/>
                <w:lang w:eastAsia="zh-CN"/>
              </w:rPr>
              <w:t>唐李佩</w:t>
            </w:r>
            <w:r>
              <w:rPr>
                <w:rFonts w:hint="eastAsia" w:ascii="仿宋_GB2312" w:hAnsi="仿宋_GB2312" w:eastAsia="仿宋_GB2312"/>
                <w:sz w:val="28"/>
                <w:szCs w:val="28"/>
                <w:lang w:val="en-US" w:eastAsia="zh-CN"/>
              </w:rPr>
              <w:t xml:space="preserve">  15389437064</w:t>
            </w:r>
          </w:p>
        </w:tc>
      </w:tr>
    </w:tbl>
    <w:p>
      <w:pPr>
        <w:spacing w:beforeLines="50" w:line="480" w:lineRule="exact"/>
        <w:ind w:firstLine="96" w:firstLineChars="3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50" w:afterLines="50" w:line="360" w:lineRule="exact"/>
        <w:ind w:firstLine="2160" w:firstLineChars="600"/>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陕西新闻奖参评作品推荐表</w:t>
      </w:r>
    </w:p>
    <w:tbl>
      <w:tblPr>
        <w:tblStyle w:val="11"/>
        <w:tblpPr w:leftFromText="180" w:rightFromText="180" w:vertAnchor="text" w:horzAnchor="margin" w:tblpXSpec="center" w:tblpY="192"/>
        <w:tblW w:w="8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3131"/>
        <w:gridCol w:w="175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4" w:hRule="atLeast"/>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作品标题</w:t>
            </w:r>
          </w:p>
        </w:tc>
        <w:tc>
          <w:tcPr>
            <w:tcW w:w="313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ascii="仿宋_GB2312" w:hAnsi="仿宋_GB2312" w:eastAsia="仿宋_GB2312"/>
                <w:sz w:val="28"/>
                <w:szCs w:val="28"/>
              </w:rPr>
            </w:pPr>
            <w:r>
              <w:rPr>
                <w:rFonts w:hint="eastAsia" w:ascii="仿宋_GB2312" w:hAnsi="宋体" w:eastAsia="仿宋_GB2312" w:cs="方正仿宋简体"/>
                <w:sz w:val="24"/>
                <w:szCs w:val="24"/>
              </w:rPr>
              <w:t>“结亲”帮扶促成长——陕西省名师团队启动帮扶周至武功基础教育活动侧记</w:t>
            </w:r>
          </w:p>
        </w:tc>
        <w:tc>
          <w:tcPr>
            <w:tcW w:w="1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宋体" w:eastAsia="仿宋_GB2312" w:cs="方正仿宋简体"/>
                <w:sz w:val="24"/>
                <w:szCs w:val="24"/>
                <w:lang w:eastAsia="zh-CN"/>
              </w:rPr>
              <w:t>通讯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p>
        </w:tc>
        <w:tc>
          <w:tcPr>
            <w:tcW w:w="3131" w:type="dxa"/>
            <w:vMerge w:val="continue"/>
            <w:tcBorders>
              <w:left w:val="single" w:color="auto" w:sz="4" w:space="0"/>
              <w:bottom w:val="single" w:color="auto" w:sz="4" w:space="0"/>
              <w:right w:val="single" w:color="auto" w:sz="4" w:space="0"/>
            </w:tcBorders>
            <w:vAlign w:val="center"/>
          </w:tcPr>
          <w:p>
            <w:pPr>
              <w:spacing w:line="300" w:lineRule="exact"/>
              <w:ind w:firstLine="560" w:firstLineChars="200"/>
              <w:jc w:val="center"/>
              <w:rPr>
                <w:rFonts w:ascii="仿宋_GB2312" w:hAnsi="仿宋_GB2312" w:eastAsia="仿宋_GB2312"/>
                <w:sz w:val="28"/>
                <w:szCs w:val="28"/>
              </w:rPr>
            </w:pPr>
          </w:p>
        </w:tc>
        <w:tc>
          <w:tcPr>
            <w:tcW w:w="1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7F7F7F"/>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作 者</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（主创人员）</w:t>
            </w:r>
          </w:p>
        </w:tc>
        <w:tc>
          <w:tcPr>
            <w:tcW w:w="3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eastAsia="zh-CN"/>
              </w:rPr>
              <w:t>龚一卓、李大章</w:t>
            </w:r>
          </w:p>
        </w:tc>
        <w:tc>
          <w:tcPr>
            <w:tcW w:w="1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eastAsia="zh-CN"/>
              </w:rPr>
              <w:t>杨乐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刊播版面</w:t>
            </w:r>
          </w:p>
          <w:p>
            <w:pPr>
              <w:spacing w:line="400" w:lineRule="exact"/>
              <w:jc w:val="center"/>
              <w:rPr>
                <w:rFonts w:ascii="仿宋_GB2312" w:hAnsi="仿宋_GB2312" w:eastAsia="仿宋_GB2312"/>
                <w:spacing w:val="-20"/>
                <w:sz w:val="28"/>
                <w:szCs w:val="28"/>
              </w:rPr>
            </w:pPr>
            <w:r>
              <w:rPr>
                <w:rFonts w:hint="eastAsia" w:ascii="仿宋_GB2312" w:hAnsi="仿宋_GB2312" w:eastAsia="仿宋_GB2312"/>
                <w:spacing w:val="-20"/>
                <w:sz w:val="28"/>
                <w:szCs w:val="28"/>
              </w:rPr>
              <w:t>(名称和版次)</w:t>
            </w:r>
          </w:p>
        </w:tc>
        <w:tc>
          <w:tcPr>
            <w:tcW w:w="3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7F7F7F"/>
                <w:sz w:val="18"/>
                <w:szCs w:val="18"/>
                <w:lang w:val="en-US" w:eastAsia="zh-CN"/>
              </w:rPr>
            </w:pPr>
            <w:r>
              <w:rPr>
                <w:rFonts w:hint="eastAsia" w:ascii="仿宋_GB2312" w:hAnsi="宋体" w:eastAsia="仿宋_GB2312" w:cs="方正仿宋简体"/>
                <w:sz w:val="24"/>
                <w:szCs w:val="24"/>
                <w:lang w:eastAsia="zh-CN"/>
              </w:rPr>
              <w:t>《教师报》</w:t>
            </w:r>
            <w:r>
              <w:rPr>
                <w:rFonts w:hint="eastAsia" w:ascii="仿宋_GB2312" w:hAnsi="宋体" w:eastAsia="仿宋_GB2312" w:cs="方正仿宋简体"/>
                <w:sz w:val="24"/>
                <w:szCs w:val="24"/>
                <w:lang w:val="en-US" w:eastAsia="zh-CN"/>
              </w:rPr>
              <w:t>8版</w:t>
            </w:r>
          </w:p>
        </w:tc>
        <w:tc>
          <w:tcPr>
            <w:tcW w:w="1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28"/>
                <w:szCs w:val="28"/>
              </w:rPr>
            </w:pPr>
            <w:r>
              <w:rPr>
                <w:rFonts w:hint="eastAsia" w:ascii="仿宋_GB2312" w:hAnsi="宋体" w:eastAsia="仿宋_GB2312" w:cs="Times New Roman"/>
                <w:sz w:val="24"/>
                <w:szCs w:val="24"/>
                <w:lang w:val="en-US" w:eastAsia="zh-CN"/>
              </w:rPr>
              <w:t>2292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ascii="仿宋_GB2312" w:hAnsi="仿宋_GB2312" w:eastAsia="仿宋_GB2312"/>
                <w:sz w:val="28"/>
                <w:szCs w:val="28"/>
              </w:rPr>
              <w:t>原创单位</w:t>
            </w:r>
          </w:p>
        </w:tc>
        <w:tc>
          <w:tcPr>
            <w:tcW w:w="31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方正仿宋简体"/>
                <w:sz w:val="24"/>
                <w:szCs w:val="24"/>
                <w:lang w:eastAsia="zh-CN"/>
              </w:rPr>
            </w:pPr>
            <w:r>
              <w:rPr>
                <w:rFonts w:hint="eastAsia" w:ascii="仿宋_GB2312" w:hAnsi="宋体" w:eastAsia="仿宋_GB2312" w:cs="方正仿宋简体"/>
                <w:sz w:val="24"/>
                <w:szCs w:val="24"/>
                <w:lang w:eastAsia="zh-CN"/>
              </w:rPr>
              <w:t>陕西教育报刊社</w:t>
            </w:r>
          </w:p>
          <w:p>
            <w:pPr>
              <w:spacing w:line="300" w:lineRule="exact"/>
              <w:jc w:val="center"/>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eastAsia="zh-CN"/>
              </w:rPr>
              <w:t>有限责任公司</w:t>
            </w:r>
          </w:p>
        </w:tc>
        <w:tc>
          <w:tcPr>
            <w:tcW w:w="175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方正仿宋简体"/>
                <w:sz w:val="24"/>
                <w:szCs w:val="24"/>
                <w:lang w:eastAsia="zh-CN"/>
              </w:rPr>
            </w:pPr>
            <w:r>
              <w:rPr>
                <w:rFonts w:hint="eastAsia" w:ascii="仿宋_GB2312" w:hAnsi="宋体" w:eastAsia="仿宋_GB2312" w:cs="方正仿宋简体"/>
                <w:sz w:val="24"/>
                <w:szCs w:val="24"/>
                <w:lang w:eastAsia="zh-CN"/>
              </w:rPr>
              <w:t>陕西教育报刊社</w:t>
            </w:r>
          </w:p>
          <w:p>
            <w:pPr>
              <w:spacing w:line="300" w:lineRule="exact"/>
              <w:jc w:val="center"/>
              <w:rPr>
                <w:rFonts w:ascii="仿宋_GB2312" w:hAnsi="仿宋_GB2312" w:eastAsia="仿宋_GB2312"/>
                <w:color w:val="7F7F7F"/>
                <w:sz w:val="18"/>
                <w:szCs w:val="18"/>
              </w:rPr>
            </w:pPr>
            <w:r>
              <w:rPr>
                <w:rFonts w:hint="eastAsia" w:ascii="仿宋_GB2312" w:hAnsi="宋体" w:eastAsia="仿宋_GB2312" w:cs="方正仿宋简体"/>
                <w:sz w:val="24"/>
                <w:szCs w:val="24"/>
                <w:lang w:eastAsia="zh-CN"/>
              </w:rPr>
              <w:t>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7F7F7F"/>
                <w:sz w:val="18"/>
                <w:szCs w:val="18"/>
              </w:rPr>
            </w:pPr>
            <w:r>
              <w:rPr>
                <w:rFonts w:hint="eastAsia" w:ascii="仿宋_GB2312" w:hAnsi="宋体" w:eastAsia="仿宋_GB2312" w:cs="方正仿宋简体"/>
                <w:sz w:val="24"/>
                <w:szCs w:val="24"/>
                <w:lang w:val="en-US" w:eastAsia="zh-CN"/>
              </w:rPr>
              <w:t>2023年4月19日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7F7F7F"/>
                <w:sz w:val="18"/>
                <w:szCs w:val="18"/>
                <w:lang w:val="en-US" w:eastAsia="zh-CN"/>
              </w:rPr>
            </w:pPr>
            <w:r>
              <w:rPr>
                <w:rFonts w:hint="eastAsia" w:ascii="仿宋_GB2312" w:hAnsi="宋体" w:eastAsia="仿宋_GB2312" w:cs="方正仿宋简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采编过程</w:t>
            </w:r>
          </w:p>
          <w:p>
            <w:pPr>
              <w:spacing w:line="40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仿宋_GB2312" w:hAnsi="宋体" w:eastAsia="仿宋_GB2312" w:cs="方正仿宋简体"/>
                <w:sz w:val="21"/>
                <w:szCs w:val="21"/>
                <w:lang w:val="en-US" w:eastAsia="zh-CN"/>
              </w:rPr>
            </w:pPr>
            <w:r>
              <w:rPr>
                <w:rFonts w:hint="eastAsia" w:ascii="仿宋_GB2312" w:hAnsi="宋体" w:eastAsia="仿宋_GB2312" w:cs="方正仿宋简体"/>
                <w:sz w:val="21"/>
                <w:szCs w:val="21"/>
                <w:lang w:eastAsia="zh-CN"/>
              </w:rPr>
              <w:t>本文刊发于《教师报》</w:t>
            </w:r>
            <w:r>
              <w:rPr>
                <w:rFonts w:hint="eastAsia" w:ascii="仿宋_GB2312" w:hAnsi="宋体" w:eastAsia="仿宋_GB2312" w:cs="方正仿宋简体"/>
                <w:sz w:val="21"/>
                <w:szCs w:val="21"/>
                <w:lang w:val="en-US" w:eastAsia="zh-CN"/>
              </w:rPr>
              <w:t>2023年4月19日8版“视点”，旨在对教育事件、教育热点等方面的深度报道，聚焦教育改革、名师成长、校园新鲜事等，贴近教师工作、生活。本文从行动意义、内容、影响三方面进行描写，展现“结亲”式帮扶行动对提升周至县和武功县教育质量的巨大帮助。</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宋体" w:eastAsia="仿宋_GB2312" w:cs="方正仿宋简体"/>
                <w:sz w:val="21"/>
                <w:szCs w:val="21"/>
                <w:lang w:eastAsia="zh-CN"/>
              </w:rPr>
            </w:pPr>
            <w:r>
              <w:rPr>
                <w:rFonts w:hint="eastAsia" w:ascii="仿宋_GB2312" w:hAnsi="宋体" w:eastAsia="仿宋_GB2312" w:cs="方正仿宋简体"/>
                <w:sz w:val="21"/>
                <w:szCs w:val="21"/>
                <w:lang w:eastAsia="zh-CN"/>
              </w:rPr>
              <w:t>在“城乡教师学习共同体——名师引领行动”深入开展过程中，分别有111名和106名导师及团队成员到周至县、武功县进行帮扶指导，囊括了从幼儿园到高中各学段以及特殊教育，包含了语文、数学、英语、道德与法治、信息技术等十余门学科。</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_GB2312" w:hAnsi="仿宋_GB2312" w:eastAsia="仿宋_GB2312"/>
                <w:color w:val="7F7F7F"/>
                <w:sz w:val="24"/>
                <w:szCs w:val="24"/>
              </w:rPr>
            </w:pPr>
            <w:r>
              <w:rPr>
                <w:rFonts w:hint="eastAsia" w:ascii="仿宋_GB2312" w:hAnsi="宋体" w:eastAsia="仿宋_GB2312" w:cs="方正仿宋简体"/>
                <w:sz w:val="21"/>
                <w:szCs w:val="21"/>
                <w:lang w:eastAsia="zh-CN"/>
              </w:rPr>
              <w:t>这种“结亲式”面对面帮扶很好地从根源上解决了教师在教育教学过程中遇到的普遍性问题和细节问题，带动了一批青年教师加速成长，也带动全校乃至整个地区的教育质量提升，这项举措意义非凡。推进这项行动的意义就是要打破观念、文化、环境等方面的制约，让优秀教师与县域内教师结成发展共同体，助力县域教师更快成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8"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_GB2312" w:hAnsi="仿宋_GB2312" w:eastAsia="仿宋_GB2312"/>
                <w:color w:val="7F7F7F"/>
                <w:sz w:val="24"/>
                <w:szCs w:val="24"/>
              </w:rPr>
            </w:pPr>
            <w:r>
              <w:rPr>
                <w:rFonts w:hint="eastAsia" w:ascii="仿宋_GB2312" w:hAnsi="宋体" w:eastAsia="仿宋_GB2312" w:cs="方正仿宋简体"/>
                <w:sz w:val="24"/>
                <w:szCs w:val="24"/>
                <w:lang w:eastAsia="zh-CN"/>
              </w:rPr>
              <w:t>培养青年教师是学校发展的关键，参与教师表示会加倍珍惜这次机会，在教学能力、管理方法、教育理念等多方面进行改进和重塑。该作品一经发表就被《陕西日报》转载，并在《陕西教育》客户端、《教师报道》头条平台和《桃李坊》小程序获得数万点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推荐单位</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仿宋_GB2312" w:hAnsi="仿宋_GB2312" w:eastAsia="仿宋_GB2312"/>
                <w:sz w:val="28"/>
                <w:szCs w:val="28"/>
                <w:lang w:val="en-US" w:eastAsia="zh-CN"/>
              </w:rPr>
            </w:pPr>
          </w:p>
          <w:p>
            <w:pPr>
              <w:spacing w:line="420" w:lineRule="exact"/>
              <w:ind w:firstLine="3640" w:firstLineChars="1300"/>
              <w:rPr>
                <w:rFonts w:ascii="仿宋_GB2312" w:hAnsi="仿宋_GB2312" w:eastAsia="仿宋_GB2312"/>
                <w:sz w:val="28"/>
                <w:szCs w:val="28"/>
              </w:rPr>
            </w:pPr>
            <w:r>
              <w:rPr>
                <w:rFonts w:hint="eastAsia" w:ascii="仿宋_GB2312" w:hAnsi="仿宋_GB2312" w:eastAsia="仿宋_GB2312"/>
                <w:sz w:val="28"/>
                <w:szCs w:val="28"/>
              </w:rPr>
              <w:t xml:space="preserve">领导签名： </w:t>
            </w:r>
          </w:p>
          <w:p>
            <w:pPr>
              <w:spacing w:line="420" w:lineRule="exact"/>
              <w:ind w:firstLine="140" w:firstLineChars="50"/>
              <w:rPr>
                <w:rFonts w:ascii="仿宋_GB2312" w:hAnsi="仿宋_GB2312" w:eastAsia="仿宋_GB2312"/>
                <w:sz w:val="28"/>
                <w:szCs w:val="28"/>
              </w:rPr>
            </w:pPr>
            <w:r>
              <w:rPr>
                <w:rFonts w:hint="eastAsia" w:ascii="仿宋_GB2312" w:hAnsi="仿宋_GB2312" w:eastAsia="仿宋_GB2312"/>
                <w:sz w:val="28"/>
                <w:szCs w:val="28"/>
              </w:rPr>
              <w:t xml:space="preserve">                            （盖单位公章）</w:t>
            </w:r>
          </w:p>
          <w:p>
            <w:pPr>
              <w:spacing w:line="420" w:lineRule="exact"/>
              <w:ind w:firstLine="560" w:firstLineChars="200"/>
              <w:jc w:val="center"/>
              <w:rPr>
                <w:rFonts w:ascii="仿宋_GB2312" w:hAnsi="宋体" w:eastAsia="仿宋_GB2312"/>
                <w:sz w:val="28"/>
                <w:szCs w:val="28"/>
              </w:rPr>
            </w:pPr>
            <w:r>
              <w:rPr>
                <w:rFonts w:hint="eastAsia" w:ascii="仿宋_GB2312" w:hAns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_GB2312" w:hAnsi="仿宋_GB2312" w:eastAsia="仿宋_GB2312"/>
                <w:sz w:val="28"/>
                <w:szCs w:val="28"/>
                <w:lang w:val="en-US" w:eastAsia="zh-CN"/>
              </w:rPr>
            </w:pPr>
            <w:r>
              <w:rPr>
                <w:rFonts w:hint="eastAsia" w:ascii="仿宋_GB2312" w:hAnsi="宋体" w:eastAsia="仿宋_GB2312" w:cs="方正仿宋简体"/>
                <w:sz w:val="24"/>
                <w:szCs w:val="24"/>
                <w:lang w:eastAsia="zh-CN"/>
              </w:rPr>
              <w:t>龚一卓</w:t>
            </w:r>
            <w:r>
              <w:rPr>
                <w:rFonts w:hint="eastAsia" w:ascii="仿宋_GB2312" w:hAnsi="宋体" w:eastAsia="仿宋_GB2312" w:cs="方正仿宋简体"/>
                <w:sz w:val="24"/>
                <w:szCs w:val="24"/>
                <w:lang w:val="en-US" w:eastAsia="zh-CN"/>
              </w:rPr>
              <w:t xml:space="preserve">  15667067882</w:t>
            </w:r>
          </w:p>
        </w:tc>
      </w:tr>
    </w:tbl>
    <w:p>
      <w:pPr>
        <w:spacing w:beforeLines="50" w:line="480" w:lineRule="exact"/>
        <w:ind w:firstLine="96" w:firstLineChars="3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50" w:afterLines="50" w:line="360" w:lineRule="exact"/>
        <w:ind w:firstLine="2160" w:firstLineChars="600"/>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陕西新闻奖参评作品推荐表</w:t>
      </w:r>
    </w:p>
    <w:tbl>
      <w:tblPr>
        <w:tblStyle w:val="11"/>
        <w:tblpPr w:leftFromText="180" w:rightFromText="180" w:vertAnchor="text" w:horzAnchor="margin" w:tblpXSpec="center" w:tblpY="192"/>
        <w:tblW w:w="8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2951"/>
        <w:gridCol w:w="193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作品标题</w:t>
            </w:r>
          </w:p>
        </w:tc>
        <w:tc>
          <w:tcPr>
            <w:tcW w:w="2951"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hAnsi="仿宋_GB2312" w:eastAsia="仿宋_GB2312"/>
                <w:sz w:val="24"/>
                <w:szCs w:val="24"/>
                <w:lang w:eastAsia="zh-CN"/>
              </w:rPr>
            </w:pPr>
            <w:r>
              <w:rPr>
                <w:rFonts w:hint="eastAsia" w:ascii="仿宋_GB2312" w:hAnsi="宋体" w:eastAsia="仿宋_GB2312" w:cs="方正仿宋简体"/>
                <w:sz w:val="24"/>
                <w:szCs w:val="24"/>
                <w:lang w:eastAsia="zh-CN"/>
              </w:rPr>
              <w:t>用文化的方式做有灵魂的教育——西咸新区沣东第二小学校园文化建设的探索与尝试</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通讯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p>
        </w:tc>
        <w:tc>
          <w:tcPr>
            <w:tcW w:w="2951" w:type="dxa"/>
            <w:vMerge w:val="continue"/>
            <w:tcBorders>
              <w:left w:val="single" w:color="auto" w:sz="4" w:space="0"/>
              <w:bottom w:val="single" w:color="auto" w:sz="4" w:space="0"/>
              <w:right w:val="single" w:color="auto" w:sz="4" w:space="0"/>
            </w:tcBorders>
            <w:vAlign w:val="center"/>
          </w:tcPr>
          <w:p>
            <w:pPr>
              <w:spacing w:line="300" w:lineRule="exact"/>
              <w:ind w:firstLine="480" w:firstLineChars="200"/>
              <w:jc w:val="center"/>
              <w:rPr>
                <w:rFonts w:ascii="仿宋_GB2312" w:hAnsi="仿宋_GB2312" w:eastAsia="仿宋_GB2312"/>
                <w:sz w:val="24"/>
                <w:szCs w:val="24"/>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作 者</w:t>
            </w:r>
          </w:p>
          <w:p>
            <w:pPr>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（主创人员）</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sz w:val="24"/>
                <w:szCs w:val="24"/>
                <w:lang w:val="en-US" w:eastAsia="zh-CN"/>
              </w:rPr>
            </w:pPr>
            <w:r>
              <w:rPr>
                <w:rFonts w:hint="eastAsia" w:ascii="仿宋_GB2312" w:hAnsi="仿宋_GB2312" w:eastAsia="仿宋_GB2312"/>
                <w:sz w:val="24"/>
                <w:szCs w:val="24"/>
                <w:lang w:eastAsia="zh-CN"/>
              </w:rPr>
              <w:t>聂</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lang w:eastAsia="zh-CN"/>
              </w:rPr>
              <w:t>蕾</w:t>
            </w:r>
            <w:r>
              <w:rPr>
                <w:rFonts w:hint="eastAsia" w:ascii="仿宋_GB2312" w:hAnsi="仿宋_GB2312" w:eastAsia="仿宋_GB2312"/>
                <w:sz w:val="24"/>
                <w:szCs w:val="24"/>
                <w:lang w:val="en-US" w:eastAsia="zh-CN"/>
              </w:rPr>
              <w:t xml:space="preserve">  杨 乐</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杨</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lang w:eastAsia="zh-CN"/>
              </w:rPr>
              <w:t>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6"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刊播版面</w:t>
            </w:r>
          </w:p>
          <w:p>
            <w:pPr>
              <w:spacing w:line="400" w:lineRule="exact"/>
              <w:jc w:val="center"/>
              <w:rPr>
                <w:rFonts w:ascii="仿宋_GB2312" w:hAnsi="仿宋_GB2312" w:eastAsia="仿宋_GB2312"/>
                <w:spacing w:val="-20"/>
                <w:sz w:val="24"/>
                <w:szCs w:val="24"/>
              </w:rPr>
            </w:pPr>
            <w:r>
              <w:rPr>
                <w:rFonts w:hint="eastAsia" w:ascii="仿宋_GB2312" w:hAnsi="仿宋_GB2312" w:eastAsia="仿宋_GB2312"/>
                <w:spacing w:val="-20"/>
                <w:sz w:val="24"/>
                <w:szCs w:val="24"/>
              </w:rPr>
              <w:t>(名称和版次)</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sz w:val="24"/>
                <w:szCs w:val="24"/>
                <w:lang w:val="en-US" w:eastAsia="zh-CN"/>
              </w:rPr>
            </w:pPr>
            <w:r>
              <w:rPr>
                <w:rFonts w:hint="eastAsia" w:ascii="仿宋_GB2312" w:hAnsi="仿宋_GB2312" w:eastAsia="仿宋_GB2312"/>
                <w:sz w:val="24"/>
                <w:szCs w:val="24"/>
                <w:lang w:eastAsia="zh-CN"/>
              </w:rPr>
              <w:t>《教师报》</w:t>
            </w:r>
            <w:r>
              <w:rPr>
                <w:rFonts w:hint="eastAsia" w:ascii="仿宋_GB2312" w:hAnsi="仿宋_GB2312" w:eastAsia="仿宋_GB2312"/>
                <w:sz w:val="24"/>
                <w:szCs w:val="24"/>
                <w:lang w:val="en-US" w:eastAsia="zh-CN"/>
              </w:rPr>
              <w:t>8版“视点”</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zCs w:val="24"/>
                <w:lang w:val="en-US" w:eastAsia="zh-CN"/>
              </w:rPr>
              <w:t>2770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ascii="仿宋_GB2312" w:hAnsi="仿宋_GB2312" w:eastAsia="仿宋_GB2312"/>
                <w:sz w:val="24"/>
                <w:szCs w:val="24"/>
              </w:rPr>
              <w:t>原创单位</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陕西教育报刊社有限责任公司</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4"/>
                <w:szCs w:val="24"/>
              </w:rPr>
            </w:pPr>
            <w:r>
              <w:rPr>
                <w:rFonts w:hint="eastAsia" w:ascii="仿宋_GB2312" w:hAnsi="仿宋_GB2312" w:eastAsia="仿宋_GB2312"/>
                <w:sz w:val="24"/>
                <w:szCs w:val="24"/>
                <w:lang w:eastAsia="zh-CN"/>
              </w:rPr>
              <w:t>陕西教育报刊社有限责任公司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2023年12月6日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5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240" w:lineRule="auto"/>
              <w:ind w:firstLine="240" w:firstLineChars="100"/>
              <w:jc w:val="left"/>
              <w:rPr>
                <w:rFonts w:hint="default" w:ascii="仿宋_GB2312" w:hAnsi="仿宋_GB2312" w:eastAsia="仿宋_GB2312"/>
                <w:sz w:val="24"/>
                <w:szCs w:val="24"/>
                <w:lang w:eastAsia="zh-CN"/>
              </w:rPr>
            </w:pPr>
            <w:r>
              <w:rPr>
                <w:rFonts w:hint="eastAsia" w:ascii="仿宋_GB2312" w:hAnsi="仿宋_GB2312" w:eastAsia="仿宋_GB2312"/>
                <w:sz w:val="24"/>
                <w:szCs w:val="24"/>
                <w:lang w:eastAsia="zh-CN"/>
              </w:rPr>
              <w:t>采编过程</w:t>
            </w:r>
          </w:p>
          <w:p>
            <w:pPr>
              <w:spacing w:line="240" w:lineRule="auto"/>
              <w:jc w:val="left"/>
              <w:rPr>
                <w:rFonts w:hint="default" w:ascii="仿宋_GB2312" w:hAnsi="仿宋_GB2312" w:eastAsia="仿宋_GB2312"/>
                <w:sz w:val="24"/>
                <w:szCs w:val="24"/>
                <w:lang w:eastAsia="zh-CN"/>
              </w:rPr>
            </w:pPr>
            <w:r>
              <w:rPr>
                <w:rFonts w:hint="eastAsia" w:ascii="仿宋_GB2312" w:hAnsi="仿宋_GB2312" w:eastAsia="仿宋_GB2312"/>
                <w:sz w:val="24"/>
                <w:szCs w:val="24"/>
                <w:lang w:eastAsia="zh-CN"/>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left"/>
              <w:rPr>
                <w:rFonts w:hint="default" w:ascii="仿宋_GB2312" w:hAnsi="仿宋_GB2312" w:eastAsia="仿宋_GB2312"/>
                <w:sz w:val="24"/>
                <w:szCs w:val="24"/>
                <w:lang w:eastAsia="zh-CN"/>
              </w:rPr>
            </w:pPr>
            <w:r>
              <w:rPr>
                <w:rFonts w:hint="default" w:ascii="仿宋_GB2312" w:hAnsi="仿宋_GB2312" w:eastAsia="仿宋_GB2312"/>
                <w:sz w:val="24"/>
                <w:szCs w:val="24"/>
                <w:lang w:eastAsia="zh-CN"/>
              </w:rPr>
              <w:t>党的十九大报告指出：深入挖掘中华优秀传统文化蕴含的思想观念、人文精神、道德规范，结合时代要求继承创新，让中华文化展现出永久魅力和时代风采。这是党和国家的期望与嘱托，也是</w:t>
            </w:r>
            <w:r>
              <w:rPr>
                <w:rFonts w:hint="eastAsia" w:ascii="仿宋_GB2312" w:hAnsi="仿宋_GB2312" w:eastAsia="仿宋_GB2312"/>
                <w:sz w:val="24"/>
                <w:szCs w:val="24"/>
                <w:lang w:eastAsia="zh-CN"/>
              </w:rPr>
              <w:t>教育工作者需要</w:t>
            </w:r>
            <w:r>
              <w:rPr>
                <w:rFonts w:hint="default" w:ascii="仿宋_GB2312" w:hAnsi="仿宋_GB2312" w:eastAsia="仿宋_GB2312"/>
                <w:sz w:val="24"/>
                <w:szCs w:val="24"/>
                <w:lang w:eastAsia="zh-CN"/>
              </w:rPr>
              <w:t>贯彻</w:t>
            </w:r>
            <w:r>
              <w:rPr>
                <w:rFonts w:hint="eastAsia" w:ascii="仿宋_GB2312" w:hAnsi="仿宋_GB2312" w:eastAsia="仿宋_GB2312"/>
                <w:sz w:val="24"/>
                <w:szCs w:val="24"/>
                <w:lang w:eastAsia="zh-CN"/>
              </w:rPr>
              <w:t>的</w:t>
            </w:r>
            <w:r>
              <w:rPr>
                <w:rFonts w:hint="default" w:ascii="仿宋_GB2312" w:hAnsi="仿宋_GB2312" w:eastAsia="仿宋_GB2312"/>
                <w:sz w:val="24"/>
                <w:szCs w:val="24"/>
                <w:lang w:eastAsia="zh-CN"/>
              </w:rPr>
              <w:t>理念</w:t>
            </w:r>
            <w:r>
              <w:rPr>
                <w:rFonts w:hint="eastAsia" w:ascii="仿宋_GB2312" w:hAnsi="仿宋_GB2312" w:eastAsia="仿宋_GB2312"/>
                <w:sz w:val="24"/>
                <w:szCs w:val="24"/>
                <w:lang w:eastAsia="zh-CN"/>
              </w:rPr>
              <w:t>，</w:t>
            </w:r>
            <w:r>
              <w:rPr>
                <w:rFonts w:hint="default" w:ascii="仿宋_GB2312" w:hAnsi="仿宋_GB2312" w:eastAsia="仿宋_GB2312"/>
                <w:sz w:val="24"/>
                <w:szCs w:val="24"/>
                <w:lang w:eastAsia="zh-CN"/>
              </w:rPr>
              <w:t>将“文化立校”提升为学校重大发展战略的依据。</w:t>
            </w:r>
            <w:r>
              <w:rPr>
                <w:rFonts w:hint="eastAsia" w:ascii="仿宋_GB2312" w:hAnsi="仿宋_GB2312" w:eastAsia="仿宋_GB2312"/>
                <w:sz w:val="24"/>
                <w:szCs w:val="24"/>
                <w:lang w:val="en-US" w:eastAsia="zh-CN"/>
              </w:rPr>
              <w:t>2023年11月，我们进校实地采访，先后采访该校校长、德育处主任、教务处主任、相关负责教师、学生及家长，收集了丰富的一手资料。</w:t>
            </w:r>
            <w:r>
              <w:rPr>
                <w:rFonts w:hint="eastAsia" w:ascii="仿宋_GB2312" w:hAnsi="仿宋_GB2312" w:eastAsia="仿宋_GB2312"/>
                <w:sz w:val="24"/>
                <w:szCs w:val="24"/>
                <w:lang w:eastAsia="zh-CN"/>
              </w:rPr>
              <w:t>在采访中，我们发现沣东第二小学从建校初就确立了“文化立校”的战略，并在</w:t>
            </w:r>
            <w:r>
              <w:rPr>
                <w:rFonts w:hint="eastAsia" w:ascii="仿宋_GB2312" w:hAnsi="仿宋_GB2312" w:eastAsia="仿宋_GB2312"/>
                <w:sz w:val="24"/>
                <w:szCs w:val="24"/>
                <w:lang w:val="en-US" w:eastAsia="zh-CN"/>
              </w:rPr>
              <w:t>8年的时间里不断丰富和完善。</w:t>
            </w:r>
            <w:r>
              <w:rPr>
                <w:rFonts w:hint="eastAsia" w:ascii="仿宋_GB2312" w:hAnsi="仿宋_GB2312" w:eastAsia="仿宋_GB2312"/>
                <w:sz w:val="24"/>
                <w:szCs w:val="24"/>
                <w:lang w:eastAsia="zh-CN"/>
              </w:rPr>
              <w:t>目前，全校已经形成了“文化立校”的共识，建成了比较成熟的体系，取得了良好的成果，并在“名校</w:t>
            </w:r>
            <w:r>
              <w:rPr>
                <w:rFonts w:hint="eastAsia" w:ascii="仿宋_GB2312" w:hAnsi="仿宋_GB2312" w:eastAsia="仿宋_GB2312"/>
                <w:sz w:val="24"/>
                <w:szCs w:val="24"/>
                <w:lang w:val="en-US" w:eastAsia="zh-CN"/>
              </w:rPr>
              <w:t>+</w:t>
            </w:r>
            <w:r>
              <w:rPr>
                <w:rFonts w:hint="eastAsia" w:ascii="仿宋_GB2312" w:hAnsi="仿宋_GB2312" w:eastAsia="仿宋_GB2312"/>
                <w:sz w:val="24"/>
                <w:szCs w:val="24"/>
                <w:lang w:eastAsia="zh-CN"/>
              </w:rPr>
              <w:t>”教育共同体内进行推广实践，形成了辐射引领效应。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58"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_GB2312" w:eastAsia="仿宋_GB2312"/>
                <w:sz w:val="24"/>
                <w:szCs w:val="24"/>
                <w:lang w:eastAsia="zh-CN"/>
              </w:rPr>
            </w:pPr>
            <w:r>
              <w:rPr>
                <w:rFonts w:hint="eastAsia" w:ascii="仿宋_GB2312" w:hAnsi="仿宋_GB2312" w:eastAsia="仿宋_GB2312"/>
                <w:sz w:val="24"/>
                <w:szCs w:val="24"/>
                <w:lang w:eastAsia="zh-CN"/>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left"/>
              <w:rPr>
                <w:rFonts w:hint="default" w:ascii="仿宋_GB2312" w:hAnsi="仿宋_GB2312" w:eastAsia="仿宋_GB2312"/>
                <w:sz w:val="24"/>
                <w:szCs w:val="24"/>
                <w:lang w:eastAsia="zh-CN"/>
              </w:rPr>
            </w:pPr>
            <w:r>
              <w:rPr>
                <w:rFonts w:hint="eastAsia" w:ascii="仿宋_GB2312" w:hAnsi="仿宋_GB2312" w:eastAsia="仿宋_GB2312"/>
                <w:sz w:val="24"/>
                <w:szCs w:val="24"/>
                <w:lang w:eastAsia="zh-CN"/>
              </w:rPr>
              <w:t>沣东第二小学“用文化做有灵魂的教育”的探索与实践为学校探索校园文化建设路径、落实“文化立校”战略提供了一个小“样本”。文章同步刊发在《人民日报》新媒体平台“人民号”和陕西教育报刊社“陕派教育”今日头条号上，受到广泛关注和转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26"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推荐单位</w:t>
            </w:r>
          </w:p>
          <w:p>
            <w:pPr>
              <w:spacing w:line="400" w:lineRule="exact"/>
              <w:jc w:val="center"/>
              <w:rPr>
                <w:rFonts w:ascii="仿宋_GB2312" w:hAnsi="仿宋_GB2312" w:eastAsia="仿宋_GB2312"/>
                <w:sz w:val="24"/>
                <w:szCs w:val="24"/>
              </w:rPr>
            </w:pPr>
            <w:r>
              <w:rPr>
                <w:rFonts w:hint="eastAsia" w:ascii="仿宋_GB2312" w:hAnsi="仿宋_GB2312" w:eastAsia="仿宋_GB2312"/>
                <w:sz w:val="24"/>
                <w:szCs w:val="24"/>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3120" w:firstLineChars="1300"/>
              <w:rPr>
                <w:rFonts w:hint="eastAsia" w:ascii="仿宋_GB2312" w:hAnsi="仿宋_GB2312" w:eastAsia="仿宋_GB2312"/>
                <w:sz w:val="24"/>
                <w:szCs w:val="24"/>
              </w:rPr>
            </w:pPr>
          </w:p>
          <w:p>
            <w:pPr>
              <w:spacing w:line="420" w:lineRule="exact"/>
              <w:ind w:firstLine="3120" w:firstLineChars="1300"/>
              <w:rPr>
                <w:rFonts w:ascii="仿宋_GB2312" w:hAnsi="仿宋_GB2312" w:eastAsia="仿宋_GB2312"/>
                <w:sz w:val="24"/>
                <w:szCs w:val="24"/>
              </w:rPr>
            </w:pPr>
            <w:r>
              <w:rPr>
                <w:rFonts w:hint="eastAsia" w:ascii="仿宋_GB2312" w:hAnsi="仿宋_GB2312" w:eastAsia="仿宋_GB2312"/>
                <w:sz w:val="24"/>
                <w:szCs w:val="24"/>
              </w:rPr>
              <w:t xml:space="preserve">领导签名： </w:t>
            </w:r>
          </w:p>
          <w:p>
            <w:pPr>
              <w:spacing w:line="420" w:lineRule="exact"/>
              <w:ind w:firstLine="120" w:firstLineChars="50"/>
              <w:rPr>
                <w:rFonts w:ascii="仿宋_GB2312" w:hAnsi="仿宋_GB2312" w:eastAsia="仿宋_GB2312"/>
                <w:sz w:val="24"/>
                <w:szCs w:val="24"/>
              </w:rPr>
            </w:pPr>
            <w:r>
              <w:rPr>
                <w:rFonts w:hint="eastAsia" w:ascii="仿宋_GB2312" w:hAnsi="仿宋_GB2312" w:eastAsia="仿宋_GB2312"/>
                <w:sz w:val="24"/>
                <w:szCs w:val="24"/>
              </w:rPr>
              <w:t xml:space="preserve">                            （盖单位公章）</w:t>
            </w:r>
          </w:p>
          <w:p>
            <w:pPr>
              <w:spacing w:line="420" w:lineRule="exact"/>
              <w:ind w:firstLine="480" w:firstLineChars="200"/>
              <w:jc w:val="center"/>
              <w:rPr>
                <w:rFonts w:ascii="仿宋_GB2312" w:hAnsi="宋体" w:eastAsia="仿宋_GB2312"/>
                <w:sz w:val="24"/>
                <w:szCs w:val="24"/>
              </w:rPr>
            </w:pPr>
            <w:r>
              <w:rPr>
                <w:rFonts w:hint="eastAsia" w:ascii="仿宋_GB2312" w:hAns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4"/>
                <w:szCs w:val="24"/>
              </w:rPr>
            </w:pPr>
            <w:r>
              <w:rPr>
                <w:rFonts w:hint="eastAsia" w:ascii="仿宋_GB2312" w:hAnsi="仿宋_GB2312" w:eastAsia="仿宋_GB2312"/>
                <w:sz w:val="24"/>
                <w:szCs w:val="24"/>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仿宋_GB2312" w:eastAsia="仿宋_GB2312"/>
                <w:sz w:val="24"/>
                <w:szCs w:val="24"/>
                <w:lang w:val="en-US" w:eastAsia="zh-CN"/>
              </w:rPr>
            </w:pPr>
            <w:r>
              <w:rPr>
                <w:rFonts w:hint="eastAsia" w:ascii="仿宋_GB2312" w:hAnsi="仿宋_GB2312" w:eastAsia="仿宋_GB2312"/>
                <w:sz w:val="24"/>
                <w:szCs w:val="24"/>
                <w:lang w:eastAsia="zh-CN"/>
              </w:rPr>
              <w:t>聂蕾，</w:t>
            </w:r>
            <w:r>
              <w:rPr>
                <w:rFonts w:hint="eastAsia" w:ascii="仿宋_GB2312" w:hAnsi="仿宋_GB2312" w:eastAsia="仿宋_GB2312"/>
                <w:sz w:val="24"/>
                <w:szCs w:val="24"/>
                <w:lang w:val="en-US" w:eastAsia="zh-CN"/>
              </w:rPr>
              <w:t>18049039601</w:t>
            </w:r>
          </w:p>
        </w:tc>
      </w:tr>
    </w:tbl>
    <w:p>
      <w:pPr>
        <w:spacing w:beforeLines="50" w:afterLines="50" w:line="560" w:lineRule="exact"/>
        <w:ind w:firstLine="2160" w:firstLineChars="60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陕西新闻奖参评作品推荐表</w:t>
      </w:r>
    </w:p>
    <w:tbl>
      <w:tblPr>
        <w:tblStyle w:val="11"/>
        <w:tblpPr w:leftFromText="180" w:rightFromText="180" w:vertAnchor="text" w:horzAnchor="margin" w:tblpXSpec="center" w:tblpY="192"/>
        <w:tblW w:w="89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2951"/>
        <w:gridCol w:w="193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作品标题</w:t>
            </w:r>
          </w:p>
        </w:tc>
        <w:tc>
          <w:tcPr>
            <w:tcW w:w="2951"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szCs w:val="24"/>
                <w:lang w:val="en-US" w:eastAsia="zh-CN"/>
              </w:rPr>
              <w:t xml:space="preserve">一所县城小学的五个“教育动能场景”——宝鸡市岐山县中心小学质量提升掠影 </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lang w:val="en-US" w:eastAsia="zh-CN"/>
              </w:rPr>
            </w:pPr>
            <w:r>
              <w:rPr>
                <w:rFonts w:hint="eastAsia" w:asciiTheme="minorEastAsia" w:hAnsiTheme="minorEastAsia" w:eastAsiaTheme="minorEastAsia" w:cstheme="minorEastAsia"/>
                <w:sz w:val="28"/>
                <w:szCs w:val="28"/>
                <w:lang w:val="en-US" w:eastAsia="zh-CN"/>
              </w:rPr>
              <w:t>通讯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4" w:hRule="atLeast"/>
          <w:jc w:val="center"/>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p>
        </w:tc>
        <w:tc>
          <w:tcPr>
            <w:tcW w:w="2951" w:type="dxa"/>
            <w:vMerge w:val="continue"/>
            <w:tcBorders>
              <w:left w:val="single" w:color="auto" w:sz="4" w:space="0"/>
              <w:bottom w:val="single" w:color="auto" w:sz="4" w:space="0"/>
              <w:right w:val="single" w:color="auto" w:sz="4" w:space="0"/>
            </w:tcBorders>
            <w:vAlign w:val="center"/>
          </w:tcPr>
          <w:p>
            <w:pPr>
              <w:spacing w:line="300" w:lineRule="exact"/>
              <w:ind w:firstLine="560" w:firstLineChars="200"/>
              <w:jc w:val="center"/>
              <w:rPr>
                <w:rFonts w:hint="eastAsia" w:asciiTheme="minorEastAsia" w:hAnsiTheme="minorEastAsia" w:eastAsiaTheme="minorEastAsia" w:cstheme="minorEastAsia"/>
                <w:sz w:val="28"/>
                <w:szCs w:val="28"/>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 者</w:t>
            </w:r>
          </w:p>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（主创人员）</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lang w:val="en-US" w:eastAsia="zh-CN"/>
              </w:rPr>
            </w:pPr>
            <w:r>
              <w:rPr>
                <w:rFonts w:hint="eastAsia" w:asciiTheme="minorEastAsia" w:hAnsiTheme="minorEastAsia" w:eastAsiaTheme="minorEastAsia" w:cstheme="minorEastAsia"/>
                <w:sz w:val="24"/>
                <w:szCs w:val="24"/>
                <w:lang w:val="en-US" w:eastAsia="zh-CN"/>
              </w:rPr>
              <w:t>鲁维娜 陈栋</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color w:val="7F7F7F"/>
                <w:sz w:val="18"/>
                <w:szCs w:val="18"/>
                <w:lang w:val="en-US" w:eastAsia="zh-CN"/>
              </w:rPr>
            </w:pPr>
            <w:r>
              <w:rPr>
                <w:rFonts w:hint="eastAsia" w:asciiTheme="minorEastAsia" w:hAnsiTheme="minorEastAsia" w:eastAsiaTheme="minorEastAsia" w:cstheme="minorEastAsia"/>
                <w:sz w:val="28"/>
                <w:szCs w:val="28"/>
                <w:lang w:val="en-US" w:eastAsia="zh-CN"/>
              </w:rPr>
              <w:t>杨乐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刊播版面</w:t>
            </w:r>
          </w:p>
          <w:p>
            <w:pPr>
              <w:spacing w:line="400" w:lineRule="exact"/>
              <w:jc w:val="center"/>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(名称和版次)</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lang w:val="en-US"/>
              </w:rPr>
            </w:pPr>
            <w:r>
              <w:rPr>
                <w:rFonts w:hint="eastAsia" w:asciiTheme="minorEastAsia" w:hAnsiTheme="minorEastAsia" w:eastAsiaTheme="minorEastAsia" w:cstheme="minorEastAsia"/>
                <w:sz w:val="24"/>
                <w:szCs w:val="24"/>
                <w:lang w:val="en-US" w:eastAsia="zh-CN"/>
              </w:rPr>
              <w:t>教师报八版</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Theme="minorEastAsia" w:hAnsiTheme="minorEastAsia" w:eastAsiaTheme="minorEastAsia" w:cstheme="minorEastAsia"/>
                <w:color w:val="7F7F7F"/>
                <w:sz w:val="28"/>
                <w:szCs w:val="28"/>
                <w:lang w:val="en-US"/>
              </w:rPr>
            </w:pPr>
            <w:r>
              <w:rPr>
                <w:rFonts w:hint="eastAsia" w:asciiTheme="minorEastAsia" w:hAnsiTheme="minorEastAsia" w:eastAsiaTheme="minorEastAsia" w:cstheme="minorEastAsia"/>
                <w:sz w:val="28"/>
                <w:szCs w:val="28"/>
                <w:lang w:val="en-US" w:eastAsia="zh-CN"/>
              </w:rPr>
              <w:t>2760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原创单位</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lang w:val="en-US" w:eastAsia="zh-CN"/>
              </w:rPr>
            </w:pPr>
            <w:r>
              <w:rPr>
                <w:rFonts w:hint="eastAsia" w:asciiTheme="minorEastAsia" w:hAnsiTheme="minorEastAsia" w:eastAsiaTheme="minorEastAsia" w:cstheme="minorEastAsia"/>
                <w:sz w:val="24"/>
                <w:szCs w:val="24"/>
                <w:lang w:val="en-US" w:eastAsia="zh-CN"/>
              </w:rPr>
              <w:t>教师报</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lang w:val="en-US" w:eastAsia="zh-CN"/>
              </w:rPr>
            </w:pPr>
            <w:r>
              <w:rPr>
                <w:rFonts w:hint="eastAsia" w:asciiTheme="minorEastAsia" w:hAnsiTheme="minorEastAsia" w:eastAsiaTheme="minorEastAsia" w:cstheme="minorEastAsia"/>
                <w:sz w:val="24"/>
                <w:szCs w:val="24"/>
                <w:lang w:val="en-US" w:eastAsia="zh-CN"/>
              </w:rPr>
              <w:t>陕西教育报刊社有限责任公司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Theme="minorEastAsia" w:hAnsiTheme="minorEastAsia" w:eastAsiaTheme="minorEastAsia" w:cstheme="minorEastAsia"/>
                <w:color w:val="7F7F7F"/>
                <w:sz w:val="18"/>
                <w:szCs w:val="18"/>
              </w:rPr>
            </w:pPr>
            <w:r>
              <w:rPr>
                <w:rFonts w:hint="eastAsia" w:asciiTheme="minorEastAsia" w:hAnsiTheme="minorEastAsia" w:eastAsiaTheme="minorEastAsia" w:cstheme="minorEastAsia"/>
                <w:sz w:val="24"/>
                <w:szCs w:val="24"/>
                <w:lang w:val="en-US" w:eastAsia="zh-CN"/>
              </w:rPr>
              <w:t>教师报2023年5月31日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5"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7F7F7F"/>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采编过程</w:t>
            </w:r>
          </w:p>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360" w:firstLineChars="200"/>
              <w:rPr>
                <w:rFonts w:hint="eastAsia" w:asciiTheme="minorEastAsia" w:hAnsiTheme="minorEastAsia" w:eastAsiaTheme="minorEastAsia" w:cstheme="minorEastAsia"/>
                <w:color w:val="7F7F7F"/>
                <w:sz w:val="28"/>
                <w:szCs w:val="28"/>
              </w:rPr>
            </w:pPr>
            <w:r>
              <w:rPr>
                <w:rFonts w:hint="eastAsia" w:asciiTheme="minorEastAsia" w:hAnsiTheme="minorEastAsia" w:eastAsiaTheme="minorEastAsia" w:cstheme="minorEastAsia"/>
                <w:sz w:val="18"/>
                <w:szCs w:val="18"/>
                <w:lang w:val="en-US" w:eastAsia="zh-CN"/>
              </w:rPr>
              <w:t>县域教育是中国教育生态最重要的组成部分，寄托了县域老百姓对教育改变命运的期望。如何办好县域教育、调动县域教育动能，对基础教育高质量发展具有重要意义。2023年5月，记者到宝鸡市岐山县中心小学驻校学习。期间，记者发现这所小学前几年生源一直流失，学生有40%是留守儿童或来自外来务工人员家庭，家长忙于生计，学生学业基础薄弱，老师们工作成就感低。为此，岐山县教育局将原来城区两所办学质量不高的小学合并为现在岐山县中心小学，重新组建了学校领导班子。新班子组建以来，梳理原有制度，制定更加适合学校发展的新制度，充分调动老师的积极性，为教师的专业成长创造条件，用各种仪式感召人，各种典礼凝聚人。短短两年时间，学校面貌发生了巨大的变化，教学质量不断提升，教师专业发展取得可喜的成果，学校成为岐山县群众心里的“香饽饽”。岐山县中心小学的逆势上扬，可以让人一窥岐山智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8"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360" w:firstLineChars="200"/>
              <w:rPr>
                <w:rFonts w:hint="eastAsia" w:asciiTheme="minorEastAsia" w:hAnsiTheme="minorEastAsia" w:eastAsiaTheme="minorEastAsia" w:cstheme="minorEastAsia"/>
                <w:color w:val="7F7F7F"/>
                <w:sz w:val="28"/>
                <w:szCs w:val="28"/>
              </w:rPr>
            </w:pPr>
            <w:r>
              <w:rPr>
                <w:rFonts w:hint="eastAsia" w:asciiTheme="minorEastAsia" w:hAnsiTheme="minorEastAsia" w:eastAsiaTheme="minorEastAsia" w:cstheme="minorEastAsia"/>
                <w:sz w:val="18"/>
                <w:szCs w:val="18"/>
                <w:lang w:val="en-US" w:eastAsia="zh-CN"/>
              </w:rPr>
              <w:t>本篇通讯刊发以后，在一定程度上提振了县域基础教育发展信心，坚定了岐山县“小县城也要办大教育 好地方更要有好教育”的鸿鹄之志。教师报微信公众号对其进行了转发，阅读量3619，远远高于教师报微信公众号通讯类的阅读量。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8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推荐单位</w:t>
            </w:r>
          </w:p>
          <w:p>
            <w:pPr>
              <w:spacing w:line="4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Theme="minorEastAsia" w:hAnsiTheme="minorEastAsia" w:eastAsiaTheme="minorEastAsia" w:cstheme="minorEastAsia"/>
                <w:sz w:val="28"/>
                <w:szCs w:val="28"/>
              </w:rPr>
            </w:pPr>
          </w:p>
          <w:p>
            <w:pPr>
              <w:spacing w:line="420" w:lineRule="exact"/>
              <w:ind w:firstLine="3640" w:firstLineChars="1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领导签名： </w:t>
            </w:r>
          </w:p>
          <w:p>
            <w:pPr>
              <w:spacing w:line="420" w:lineRule="exact"/>
              <w:ind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（盖单位公章）</w:t>
            </w:r>
          </w:p>
          <w:p>
            <w:pPr>
              <w:spacing w:line="420" w:lineRule="exact"/>
              <w:ind w:firstLine="560" w:firstLineChars="2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鲁维娜 15529431059</w:t>
            </w:r>
          </w:p>
        </w:tc>
      </w:tr>
    </w:tbl>
    <w:p>
      <w:pPr>
        <w:spacing w:beforeLines="50" w:line="480" w:lineRule="exact"/>
        <w:ind w:firstLine="96" w:firstLineChars="30"/>
        <w:rPr>
          <w:rFonts w:ascii="仿宋_GB2312" w:hAnsi="仿宋_GB2312" w:eastAsia="仿宋_GB2312" w:cs="仿宋_GB2312"/>
          <w:sz w:val="32"/>
          <w:szCs w:val="32"/>
        </w:rPr>
      </w:pPr>
    </w:p>
    <w:p>
      <w:pPr>
        <w:spacing w:beforeLines="50" w:afterLines="50" w:line="560" w:lineRule="exact"/>
        <w:ind w:firstLine="2160" w:firstLineChars="60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陕西新闻奖参评作品推荐表</w:t>
      </w:r>
    </w:p>
    <w:tbl>
      <w:tblPr>
        <w:tblStyle w:val="11"/>
        <w:tblpPr w:leftFromText="180" w:rightFromText="180" w:vertAnchor="text" w:horzAnchor="margin" w:tblpXSpec="center" w:tblpY="192"/>
        <w:tblW w:w="8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7"/>
        <w:gridCol w:w="2951"/>
        <w:gridCol w:w="1932"/>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9" w:hRule="atLeast"/>
        </w:trPr>
        <w:tc>
          <w:tcPr>
            <w:tcW w:w="1807"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作品标题</w:t>
            </w:r>
          </w:p>
        </w:tc>
        <w:tc>
          <w:tcPr>
            <w:tcW w:w="295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rPr>
                <w:rFonts w:hint="eastAsia" w:ascii="仿宋_GB2312" w:hAnsi="宋体" w:eastAsia="仿宋_GB2312" w:cs="方正仿宋简体"/>
                <w:sz w:val="24"/>
                <w:szCs w:val="24"/>
                <w:lang w:val="en-US" w:eastAsia="zh-CN"/>
              </w:rPr>
            </w:pPr>
            <w:r>
              <w:rPr>
                <w:rFonts w:hint="eastAsia" w:ascii="仿宋_GB2312" w:hAnsi="宋体" w:eastAsia="仿宋_GB2312" w:cs="方正仿宋简体"/>
                <w:sz w:val="24"/>
                <w:szCs w:val="24"/>
                <w:lang w:val="en-US" w:eastAsia="zh-CN"/>
              </w:rPr>
              <w:t>渴望充实而丰盈的人生</w:t>
            </w:r>
          </w:p>
          <w:p>
            <w:pPr>
              <w:keepNext w:val="0"/>
              <w:keepLines w:val="0"/>
              <w:widowControl/>
              <w:suppressLineNumbers w:val="0"/>
              <w:jc w:val="left"/>
              <w:rPr>
                <w:rFonts w:hint="default" w:ascii="仿宋_GB2312" w:hAnsi="仿宋_GB2312" w:eastAsia="仿宋_GB2312"/>
                <w:sz w:val="28"/>
                <w:szCs w:val="28"/>
                <w:lang w:val="en-US" w:eastAsia="zh-CN"/>
              </w:rPr>
            </w:pPr>
            <w:r>
              <w:rPr>
                <w:rFonts w:hint="eastAsia" w:ascii="仿宋_GB2312" w:hAnsi="宋体" w:eastAsia="仿宋_GB2312" w:cs="方正仿宋简体"/>
                <w:sz w:val="24"/>
                <w:szCs w:val="24"/>
                <w:lang w:val="en-US" w:eastAsia="zh-CN"/>
              </w:rPr>
              <w:t>——对当下中、高职学生在校状态的观察</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参评项目</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7F7F7F"/>
                <w:sz w:val="18"/>
                <w:szCs w:val="18"/>
                <w:lang w:val="en-US" w:eastAsia="zh-CN"/>
              </w:rPr>
            </w:pPr>
            <w:r>
              <w:rPr>
                <w:rFonts w:hint="eastAsia" w:ascii="仿宋_GB2312" w:hAnsi="仿宋_GB2312" w:eastAsia="仿宋_GB2312"/>
                <w:sz w:val="28"/>
                <w:szCs w:val="28"/>
                <w:lang w:val="en-US" w:eastAsia="zh-CN"/>
              </w:rPr>
              <w:t>通讯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3" w:hRule="atLeast"/>
        </w:trPr>
        <w:tc>
          <w:tcPr>
            <w:tcW w:w="180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p>
        </w:tc>
        <w:tc>
          <w:tcPr>
            <w:tcW w:w="2951" w:type="dxa"/>
            <w:vMerge w:val="continue"/>
            <w:tcBorders>
              <w:left w:val="single" w:color="auto" w:sz="4" w:space="0"/>
              <w:bottom w:val="single" w:color="auto" w:sz="4" w:space="0"/>
              <w:right w:val="single" w:color="auto" w:sz="4" w:space="0"/>
            </w:tcBorders>
            <w:vAlign w:val="center"/>
          </w:tcPr>
          <w:p>
            <w:pPr>
              <w:spacing w:line="300" w:lineRule="exact"/>
              <w:ind w:firstLine="560" w:firstLineChars="200"/>
              <w:jc w:val="center"/>
              <w:rPr>
                <w:rFonts w:ascii="仿宋_GB2312" w:hAnsi="仿宋_GB2312" w:eastAsia="仿宋_GB2312"/>
                <w:sz w:val="28"/>
                <w:szCs w:val="28"/>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8"/>
                <w:szCs w:val="28"/>
              </w:rPr>
            </w:pPr>
            <w:r>
              <w:rPr>
                <w:rFonts w:hint="eastAsia" w:ascii="仿宋_GB2312" w:hAnsi="仿宋_GB2312" w:eastAsia="仿宋_GB2312"/>
                <w:sz w:val="28"/>
                <w:szCs w:val="28"/>
              </w:rPr>
              <w:t>体裁</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2"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作 者</w:t>
            </w:r>
          </w:p>
          <w:p>
            <w:pPr>
              <w:spacing w:line="400" w:lineRule="exact"/>
              <w:jc w:val="center"/>
              <w:rPr>
                <w:rFonts w:ascii="仿宋_GB2312" w:hAnsi="仿宋_GB2312" w:eastAsia="仿宋_GB2312"/>
                <w:sz w:val="28"/>
                <w:szCs w:val="28"/>
              </w:rPr>
            </w:pPr>
            <w:r>
              <w:rPr>
                <w:rFonts w:hint="eastAsia" w:ascii="仿宋_GB2312" w:hAnsi="仿宋_GB2312" w:eastAsia="仿宋_GB2312"/>
                <w:sz w:val="24"/>
                <w:szCs w:val="24"/>
              </w:rPr>
              <w:t>（主创人员）</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7F7F7F"/>
                <w:sz w:val="18"/>
                <w:szCs w:val="18"/>
                <w:lang w:eastAsia="zh-CN"/>
              </w:rPr>
            </w:pPr>
            <w:r>
              <w:rPr>
                <w:rFonts w:hint="eastAsia" w:ascii="仿宋_GB2312" w:hAnsi="仿宋_GB2312" w:eastAsia="仿宋_GB2312" w:cs="Times New Roman"/>
                <w:sz w:val="28"/>
                <w:szCs w:val="28"/>
                <w:lang w:val="en-US" w:eastAsia="zh-CN"/>
              </w:rPr>
              <w:t>孔祥娜</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8"/>
                <w:szCs w:val="28"/>
              </w:rPr>
            </w:pPr>
            <w:r>
              <w:rPr>
                <w:rFonts w:hint="eastAsia" w:ascii="仿宋_GB2312" w:hAnsi="仿宋_GB2312" w:eastAsia="仿宋_GB2312"/>
                <w:sz w:val="28"/>
                <w:szCs w:val="28"/>
              </w:rPr>
              <w:t>编辑</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董齐越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7"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刊播版面</w:t>
            </w:r>
          </w:p>
          <w:p>
            <w:pPr>
              <w:spacing w:line="400" w:lineRule="exact"/>
              <w:jc w:val="center"/>
              <w:rPr>
                <w:rFonts w:ascii="仿宋_GB2312" w:hAnsi="仿宋_GB2312" w:eastAsia="仿宋_GB2312"/>
                <w:spacing w:val="-20"/>
                <w:sz w:val="28"/>
                <w:szCs w:val="28"/>
              </w:rPr>
            </w:pPr>
            <w:r>
              <w:rPr>
                <w:rFonts w:hint="eastAsia" w:ascii="仿宋_GB2312" w:hAnsi="仿宋_GB2312" w:eastAsia="仿宋_GB2312" w:cs="Times New Roman"/>
                <w:sz w:val="24"/>
                <w:szCs w:val="24"/>
              </w:rPr>
              <w:t>(名称和版次)</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仿宋_GB2312" w:eastAsia="仿宋_GB2312"/>
                <w:color w:val="7F7F7F"/>
                <w:sz w:val="18"/>
                <w:szCs w:val="18"/>
                <w:lang w:val="en-US" w:eastAsia="zh-CN"/>
              </w:rPr>
            </w:pPr>
            <w:r>
              <w:rPr>
                <w:rFonts w:hint="eastAsia" w:ascii="仿宋_GB2312" w:hAnsi="仿宋_GB2312" w:eastAsia="仿宋_GB2312" w:cs="Times New Roman"/>
                <w:sz w:val="28"/>
                <w:szCs w:val="28"/>
                <w:lang w:val="en-US" w:eastAsia="zh-CN"/>
              </w:rPr>
              <w:t>《自学考试报》5版</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字数（时长）</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7F7F7F"/>
                <w:sz w:val="28"/>
                <w:szCs w:val="28"/>
                <w:lang w:val="en-US" w:eastAsia="zh-CN"/>
              </w:rPr>
            </w:pPr>
            <w:r>
              <w:rPr>
                <w:rFonts w:hint="eastAsia" w:ascii="仿宋_GB2312" w:hAnsi="宋体" w:eastAsia="仿宋_GB2312" w:cs="方正仿宋简体"/>
                <w:sz w:val="24"/>
                <w:szCs w:val="24"/>
                <w:lang w:val="en-US" w:eastAsia="zh-CN"/>
              </w:rPr>
              <w:t>2217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5"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ascii="仿宋_GB2312" w:hAnsi="仿宋_GB2312" w:eastAsia="仿宋_GB2312"/>
                <w:sz w:val="28"/>
                <w:szCs w:val="28"/>
              </w:rPr>
              <w:t>原创单位</w:t>
            </w:r>
          </w:p>
        </w:tc>
        <w:tc>
          <w:tcPr>
            <w:tcW w:w="295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7F7F7F"/>
                <w:sz w:val="18"/>
                <w:szCs w:val="18"/>
                <w:lang w:eastAsia="zh-CN"/>
              </w:rPr>
            </w:pPr>
            <w:r>
              <w:rPr>
                <w:rFonts w:hint="eastAsia" w:ascii="仿宋_GB2312" w:hAnsi="宋体" w:eastAsia="仿宋_GB2312" w:cs="方正仿宋简体"/>
                <w:sz w:val="24"/>
                <w:szCs w:val="24"/>
                <w:lang w:val="en-US" w:eastAsia="zh-CN"/>
              </w:rPr>
              <w:t>陕西教育报刊社有限责任公司</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刊播单位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r>
              <w:rPr>
                <w:rFonts w:hint="eastAsia" w:ascii="仿宋_GB2312" w:hAnsi="宋体" w:eastAsia="仿宋_GB2312" w:cs="方正仿宋简体"/>
                <w:sz w:val="24"/>
                <w:szCs w:val="24"/>
                <w:lang w:val="en-US" w:eastAsia="zh-CN"/>
              </w:rPr>
              <w:t>陕西教育报刊社有限责任公司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8"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刊播日期</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_GB2312" w:eastAsia="仿宋_GB2312"/>
                <w:color w:val="7F7F7F"/>
                <w:sz w:val="18"/>
                <w:szCs w:val="18"/>
              </w:rPr>
            </w:pPr>
            <w:r>
              <w:rPr>
                <w:rFonts w:hint="eastAsia" w:ascii="仿宋_GB2312" w:hAnsi="宋体" w:eastAsia="仿宋_GB2312" w:cs="方正仿宋简体"/>
                <w:sz w:val="24"/>
                <w:szCs w:val="24"/>
                <w:lang w:val="en-US" w:eastAsia="zh-CN"/>
              </w:rPr>
              <w:t>2023年8月25日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作品网址</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7F7F7F"/>
                <w:sz w:val="18"/>
                <w:szCs w:val="18"/>
              </w:rPr>
            </w:pPr>
            <w:r>
              <w:rPr>
                <w:rFonts w:hint="eastAsia" w:asciiTheme="minorEastAsia" w:hAnsiTheme="minorEastAsia" w:eastAsiaTheme="minorEastAsia" w:cstheme="minorEastAsia"/>
                <w:color w:val="231F20"/>
                <w:kern w:val="0"/>
                <w:sz w:val="18"/>
                <w:szCs w:val="18"/>
                <w:lang w:val="en-US" w:eastAsia="zh-CN" w:bidi="ar"/>
              </w:rPr>
              <w:t>http://zxksb.sxjybk.com/zxksb/20230825/html/page_04.htm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7"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采编过程</w:t>
            </w:r>
          </w:p>
          <w:p>
            <w:pPr>
              <w:spacing w:line="400" w:lineRule="exact"/>
              <w:jc w:val="center"/>
              <w:rPr>
                <w:rFonts w:ascii="仿宋_GB2312" w:hAnsi="仿宋_GB2312" w:eastAsia="仿宋_GB2312"/>
                <w:sz w:val="28"/>
                <w:szCs w:val="28"/>
              </w:rPr>
            </w:pPr>
            <w:r>
              <w:rPr>
                <w:rFonts w:hint="eastAsia" w:ascii="仿宋_GB2312" w:hAnsi="仿宋_GB2312" w:eastAsia="仿宋_GB2312" w:cs="仿宋_GB2312"/>
                <w:sz w:val="28"/>
                <w:szCs w:val="28"/>
              </w:rPr>
              <w:t>（作品简介）</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ascii="仿宋_GB2312" w:hAnsi="仿宋_GB2312" w:eastAsia="仿宋_GB2312"/>
                <w:color w:val="7F7F7F"/>
                <w:sz w:val="28"/>
                <w:szCs w:val="28"/>
              </w:rPr>
            </w:pPr>
            <w:r>
              <w:rPr>
                <w:rFonts w:hint="eastAsia" w:ascii="仿宋_GB2312" w:hAnsi="宋体" w:eastAsia="仿宋_GB2312" w:cs="方正仿宋简体"/>
                <w:sz w:val="24"/>
                <w:szCs w:val="24"/>
                <w:lang w:eastAsia="zh-CN"/>
              </w:rPr>
              <w:t>新的职业教育法颁布后，对职业教育的影响较大，职业院校学生的整体存在意识和精神状态以及学习生活也有变化。记者敏锐地觉察到了这一点。为了真实、客观地反映职业院校学生的整体在校状态，记者深入采访了不同性别、不同地域、不同原生家庭、不同专业背景、不同职业院校、不同学习成绩的中、高职学生，并进行了深入的家庭调查，总结出了当代职业院校学生的三种生活学习状态，以及较之以往的职业院校学生状态的转变，从侧面揭示了职业院校学生面临的困境和实际的问题，同时也反映了当代职业院校学生整体向上的主流基调，全面深刻展现了当代中高职学生追求“大国工匠”目标，誓做“托举时代的青年”的精神内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社会效果</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480" w:firstLineChars="200"/>
              <w:rPr>
                <w:rFonts w:hint="eastAsia" w:ascii="仿宋_GB2312" w:hAnsi="仿宋_GB2312" w:eastAsia="仿宋_GB2312"/>
                <w:color w:val="7F7F7F"/>
                <w:sz w:val="28"/>
                <w:szCs w:val="28"/>
                <w:lang w:eastAsia="zh-CN"/>
              </w:rPr>
            </w:pPr>
            <w:r>
              <w:rPr>
                <w:rFonts w:hint="eastAsia" w:ascii="仿宋_GB2312" w:hAnsi="宋体" w:eastAsia="仿宋_GB2312" w:cs="方正仿宋简体"/>
                <w:sz w:val="24"/>
                <w:szCs w:val="24"/>
                <w:lang w:eastAsia="zh-CN"/>
              </w:rPr>
              <w:t>文章见报后，引起了职业教育圈内人士的热议。编辑部也以不同形式收到不同地区职业院校教师和学生的读后感悟和建议反馈，表示认可。省教育厅职成教处相关负责人也表示，此文写得真实客观、深刻全面，既反映了职业教育中存在的一些问题，也表现了当代职教生昂扬向上、努力拼搏的主旋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1"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推荐单位</w:t>
            </w:r>
          </w:p>
          <w:p>
            <w:pPr>
              <w:spacing w:line="400" w:lineRule="exact"/>
              <w:jc w:val="center"/>
              <w:rPr>
                <w:rFonts w:ascii="仿宋_GB2312" w:hAnsi="仿宋_GB2312" w:eastAsia="仿宋_GB2312"/>
                <w:sz w:val="28"/>
                <w:szCs w:val="28"/>
              </w:rPr>
            </w:pPr>
            <w:r>
              <w:rPr>
                <w:rFonts w:hint="eastAsia" w:ascii="仿宋_GB2312" w:hAnsi="仿宋_GB2312" w:eastAsia="仿宋_GB2312"/>
                <w:sz w:val="28"/>
                <w:szCs w:val="28"/>
              </w:rPr>
              <w:t>意见</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ind w:firstLine="3120" w:firstLineChars="1300"/>
              <w:rPr>
                <w:rFonts w:hint="eastAsia" w:ascii="仿宋_GB2312" w:hAnsi="仿宋_GB2312" w:eastAsia="仿宋_GB2312"/>
                <w:sz w:val="24"/>
                <w:szCs w:val="24"/>
              </w:rPr>
            </w:pPr>
          </w:p>
          <w:p>
            <w:pPr>
              <w:spacing w:line="420" w:lineRule="exact"/>
              <w:ind w:firstLine="4080" w:firstLineChars="1700"/>
              <w:rPr>
                <w:rFonts w:ascii="仿宋_GB2312" w:hAnsi="仿宋_GB2312" w:eastAsia="仿宋_GB2312"/>
                <w:sz w:val="24"/>
                <w:szCs w:val="24"/>
              </w:rPr>
            </w:pPr>
            <w:r>
              <w:rPr>
                <w:rFonts w:hint="eastAsia" w:ascii="仿宋_GB2312" w:hAnsi="仿宋_GB2312" w:eastAsia="仿宋_GB2312"/>
                <w:sz w:val="24"/>
                <w:szCs w:val="24"/>
              </w:rPr>
              <w:t xml:space="preserve">领导签名： </w:t>
            </w:r>
          </w:p>
          <w:p>
            <w:pPr>
              <w:spacing w:line="420" w:lineRule="exact"/>
              <w:ind w:firstLine="120" w:firstLineChars="50"/>
              <w:rPr>
                <w:rFonts w:ascii="仿宋_GB2312" w:hAnsi="仿宋_GB2312" w:eastAsia="仿宋_GB2312"/>
                <w:sz w:val="24"/>
                <w:szCs w:val="24"/>
              </w:rPr>
            </w:pPr>
            <w:r>
              <w:rPr>
                <w:rFonts w:hint="eastAsia" w:ascii="仿宋_GB2312" w:hAnsi="仿宋_GB2312" w:eastAsia="仿宋_GB2312"/>
                <w:sz w:val="24"/>
                <w:szCs w:val="24"/>
              </w:rPr>
              <w:t xml:space="preserve">                            </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rPr>
              <w:t>（盖单位公章）</w:t>
            </w:r>
          </w:p>
          <w:p>
            <w:pPr>
              <w:spacing w:line="420" w:lineRule="exact"/>
              <w:ind w:firstLine="480" w:firstLineChars="200"/>
              <w:jc w:val="center"/>
              <w:rPr>
                <w:rFonts w:ascii="仿宋_GB2312" w:hAnsi="宋体" w:eastAsia="仿宋_GB2312"/>
                <w:sz w:val="28"/>
                <w:szCs w:val="28"/>
              </w:rPr>
            </w:pPr>
            <w:r>
              <w:rPr>
                <w:rFonts w:hint="eastAsia" w:ascii="仿宋_GB2312" w:hAns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18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sz w:val="28"/>
                <w:szCs w:val="28"/>
              </w:rPr>
            </w:pPr>
            <w:r>
              <w:rPr>
                <w:rFonts w:hint="eastAsia" w:ascii="仿宋_GB2312" w:hAnsi="仿宋_GB2312" w:eastAsia="仿宋_GB2312"/>
                <w:sz w:val="28"/>
                <w:szCs w:val="28"/>
              </w:rPr>
              <w:t>作品联系人及联系方式</w:t>
            </w:r>
          </w:p>
        </w:tc>
        <w:tc>
          <w:tcPr>
            <w:tcW w:w="712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仿宋_GB2312" w:hAnsi="仿宋_GB2312" w:eastAsia="仿宋_GB2312"/>
                <w:sz w:val="28"/>
                <w:szCs w:val="28"/>
                <w:lang w:val="en-US" w:eastAsia="zh-CN"/>
              </w:rPr>
            </w:pPr>
            <w:r>
              <w:rPr>
                <w:rFonts w:hint="eastAsia" w:ascii="仿宋_GB2312" w:hAnsi="仿宋_GB2312" w:eastAsia="仿宋_GB2312"/>
                <w:sz w:val="24"/>
                <w:szCs w:val="24"/>
                <w:lang w:eastAsia="zh-CN"/>
              </w:rPr>
              <w:t>联系人：孔祥娜</w:t>
            </w:r>
            <w:r>
              <w:rPr>
                <w:rFonts w:hint="eastAsia" w:ascii="仿宋_GB2312" w:hAnsi="仿宋_GB2312" w:eastAsia="仿宋_GB2312"/>
                <w:sz w:val="24"/>
                <w:szCs w:val="24"/>
                <w:lang w:val="en-US" w:eastAsia="zh-CN"/>
              </w:rPr>
              <w:t xml:space="preserve">   联系方式：18966919097</w:t>
            </w:r>
          </w:p>
        </w:tc>
      </w:tr>
    </w:tbl>
    <w:p>
      <w:pPr>
        <w:spacing w:beforeLines="50" w:line="480" w:lineRule="exact"/>
        <w:ind w:firstLine="96" w:firstLineChars="30"/>
        <w:rPr>
          <w:rFonts w:ascii="仿宋_GB2312" w:hAnsi="仿宋_GB2312" w:eastAsia="仿宋_GB2312" w:cs="仿宋_GB2312"/>
          <w:sz w:val="32"/>
          <w:szCs w:val="32"/>
        </w:rPr>
      </w:pPr>
    </w:p>
    <w:sectPr>
      <w:headerReference r:id="rId3" w:type="default"/>
      <w:footerReference r:id="rId5" w:type="default"/>
      <w:headerReference r:id="rId4" w:type="even"/>
      <w:footerReference r:id="rId6" w:type="even"/>
      <w:pgSz w:w="11906" w:h="16838"/>
      <w:pgMar w:top="1985" w:right="1588" w:bottom="1701"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1"/>
      </w:numPr>
      <w:tabs>
        <w:tab w:val="center" w:pos="1134"/>
        <w:tab w:val="right" w:pos="8222"/>
        <w:tab w:val="clear" w:pos="4153"/>
        <w:tab w:val="clear" w:pos="8306"/>
      </w:tabs>
      <w:wordWrap w:val="0"/>
      <w:ind w:left="7938" w:right="-59" w:rightChars="-28" w:hanging="1"/>
      <w:jc w:val="right"/>
    </w:pPr>
    <w:r>
      <w:rPr>
        <w:sz w:val="22"/>
      </w:rPr>
      <w:fldChar w:fldCharType="begin"/>
    </w:r>
    <w:r>
      <w:rPr>
        <w:sz w:val="22"/>
      </w:rPr>
      <w:instrText xml:space="preserve"> PAGE   \* MERGEFORMAT </w:instrText>
    </w:r>
    <w:r>
      <w:rPr>
        <w:sz w:val="22"/>
      </w:rPr>
      <w:fldChar w:fldCharType="separate"/>
    </w:r>
    <w:r>
      <w:rPr>
        <w:sz w:val="22"/>
        <w:lang w:val="zh-CN"/>
      </w:rPr>
      <w:t>1</w:t>
    </w:r>
    <w:r>
      <w:rPr>
        <w:sz w:val="22"/>
      </w:rPr>
      <w:fldChar w:fldCharType="end"/>
    </w:r>
    <w:r>
      <w:rPr>
        <w:rFonts w:hint="eastAsia"/>
        <w:sz w:val="22"/>
      </w:rPr>
      <w:t xml:space="preserve"> </w:t>
    </w:r>
    <w:r>
      <w:rPr>
        <w:rFonts w:hint="eastAsia"/>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2"/>
      </w:numPr>
      <w:tabs>
        <w:tab w:val="center" w:pos="284"/>
        <w:tab w:val="clear" w:pos="4153"/>
      </w:tabs>
    </w:pPr>
    <w:r>
      <w:rPr>
        <w:sz w:val="22"/>
      </w:rPr>
      <w:fldChar w:fldCharType="begin"/>
    </w:r>
    <w:r>
      <w:rPr>
        <w:sz w:val="22"/>
      </w:rPr>
      <w:instrText xml:space="preserve"> PAGE   \* MERGEFORMAT </w:instrText>
    </w:r>
    <w:r>
      <w:rPr>
        <w:sz w:val="22"/>
      </w:rPr>
      <w:fldChar w:fldCharType="separate"/>
    </w:r>
    <w:r>
      <w:rPr>
        <w:sz w:val="22"/>
        <w:lang w:val="zh-CN"/>
      </w:rPr>
      <w:t>2</w:t>
    </w:r>
    <w:r>
      <w:rPr>
        <w:sz w:val="22"/>
      </w:rPr>
      <w:fldChar w:fldCharType="end"/>
    </w:r>
    <w:r>
      <w:rPr>
        <w:rFonts w:hint="eastAsia"/>
      </w:rPr>
      <w:t xml:space="preserve"> —</w:t>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026ED"/>
    <w:multiLevelType w:val="multilevel"/>
    <w:tmpl w:val="622026ED"/>
    <w:lvl w:ilvl="0" w:tentative="0">
      <w:start w:val="0"/>
      <w:numFmt w:val="bullet"/>
      <w:lvlText w:val="—"/>
      <w:lvlJc w:val="left"/>
      <w:pPr>
        <w:ind w:left="8440" w:hanging="360"/>
      </w:pPr>
      <w:rPr>
        <w:rFonts w:hint="eastAsia" w:ascii="宋体" w:hAnsi="宋体" w:eastAsia="宋体" w:cs="Times New Roman"/>
      </w:rPr>
    </w:lvl>
    <w:lvl w:ilvl="1" w:tentative="0">
      <w:start w:val="1"/>
      <w:numFmt w:val="bullet"/>
      <w:lvlText w:val=""/>
      <w:lvlJc w:val="left"/>
      <w:pPr>
        <w:ind w:left="8920" w:hanging="420"/>
      </w:pPr>
      <w:rPr>
        <w:rFonts w:hint="default" w:ascii="Wingdings" w:hAnsi="Wingdings"/>
      </w:rPr>
    </w:lvl>
    <w:lvl w:ilvl="2" w:tentative="0">
      <w:start w:val="1"/>
      <w:numFmt w:val="bullet"/>
      <w:lvlText w:val=""/>
      <w:lvlJc w:val="left"/>
      <w:pPr>
        <w:ind w:left="9340" w:hanging="420"/>
      </w:pPr>
      <w:rPr>
        <w:rFonts w:hint="default" w:ascii="Wingdings" w:hAnsi="Wingdings"/>
      </w:rPr>
    </w:lvl>
    <w:lvl w:ilvl="3" w:tentative="0">
      <w:start w:val="1"/>
      <w:numFmt w:val="bullet"/>
      <w:lvlText w:val=""/>
      <w:lvlJc w:val="left"/>
      <w:pPr>
        <w:ind w:left="9760" w:hanging="420"/>
      </w:pPr>
      <w:rPr>
        <w:rFonts w:hint="default" w:ascii="Wingdings" w:hAnsi="Wingdings"/>
      </w:rPr>
    </w:lvl>
    <w:lvl w:ilvl="4" w:tentative="0">
      <w:start w:val="1"/>
      <w:numFmt w:val="bullet"/>
      <w:lvlText w:val=""/>
      <w:lvlJc w:val="left"/>
      <w:pPr>
        <w:ind w:left="10180" w:hanging="420"/>
      </w:pPr>
      <w:rPr>
        <w:rFonts w:hint="default" w:ascii="Wingdings" w:hAnsi="Wingdings"/>
      </w:rPr>
    </w:lvl>
    <w:lvl w:ilvl="5" w:tentative="0">
      <w:start w:val="1"/>
      <w:numFmt w:val="bullet"/>
      <w:lvlText w:val=""/>
      <w:lvlJc w:val="left"/>
      <w:pPr>
        <w:ind w:left="10600" w:hanging="420"/>
      </w:pPr>
      <w:rPr>
        <w:rFonts w:hint="default" w:ascii="Wingdings" w:hAnsi="Wingdings"/>
      </w:rPr>
    </w:lvl>
    <w:lvl w:ilvl="6" w:tentative="0">
      <w:start w:val="1"/>
      <w:numFmt w:val="bullet"/>
      <w:lvlText w:val=""/>
      <w:lvlJc w:val="left"/>
      <w:pPr>
        <w:ind w:left="11020" w:hanging="420"/>
      </w:pPr>
      <w:rPr>
        <w:rFonts w:hint="default" w:ascii="Wingdings" w:hAnsi="Wingdings"/>
      </w:rPr>
    </w:lvl>
    <w:lvl w:ilvl="7" w:tentative="0">
      <w:start w:val="1"/>
      <w:numFmt w:val="bullet"/>
      <w:lvlText w:val=""/>
      <w:lvlJc w:val="left"/>
      <w:pPr>
        <w:ind w:left="11440" w:hanging="420"/>
      </w:pPr>
      <w:rPr>
        <w:rFonts w:hint="default" w:ascii="Wingdings" w:hAnsi="Wingdings"/>
      </w:rPr>
    </w:lvl>
    <w:lvl w:ilvl="8" w:tentative="0">
      <w:start w:val="1"/>
      <w:numFmt w:val="bullet"/>
      <w:lvlText w:val=""/>
      <w:lvlJc w:val="left"/>
      <w:pPr>
        <w:ind w:left="11860" w:hanging="420"/>
      </w:pPr>
      <w:rPr>
        <w:rFonts w:hint="default" w:ascii="Wingdings" w:hAnsi="Wingdings"/>
      </w:rPr>
    </w:lvl>
  </w:abstractNum>
  <w:abstractNum w:abstractNumId="1">
    <w:nsid w:val="748153B1"/>
    <w:multiLevelType w:val="multilevel"/>
    <w:tmpl w:val="748153B1"/>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NotTrackMoves/>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ZGVjYzA4NjRiYzJhNGJmMzRhNzNkYWZjMjZjMzkifQ=="/>
  </w:docVars>
  <w:rsids>
    <w:rsidRoot w:val="00EB79D2"/>
    <w:rsid w:val="0000094F"/>
    <w:rsid w:val="000147E9"/>
    <w:rsid w:val="00016302"/>
    <w:rsid w:val="00027622"/>
    <w:rsid w:val="00032DE2"/>
    <w:rsid w:val="000413F4"/>
    <w:rsid w:val="00047E65"/>
    <w:rsid w:val="000513A3"/>
    <w:rsid w:val="00054710"/>
    <w:rsid w:val="00056034"/>
    <w:rsid w:val="00056C13"/>
    <w:rsid w:val="000657B1"/>
    <w:rsid w:val="000657C1"/>
    <w:rsid w:val="00067A4C"/>
    <w:rsid w:val="00070525"/>
    <w:rsid w:val="00071480"/>
    <w:rsid w:val="00071931"/>
    <w:rsid w:val="00071A38"/>
    <w:rsid w:val="00076F67"/>
    <w:rsid w:val="00080366"/>
    <w:rsid w:val="00081C3C"/>
    <w:rsid w:val="00090C51"/>
    <w:rsid w:val="00096AA5"/>
    <w:rsid w:val="000979FA"/>
    <w:rsid w:val="000A2574"/>
    <w:rsid w:val="000B06C1"/>
    <w:rsid w:val="000B255B"/>
    <w:rsid w:val="000B5D03"/>
    <w:rsid w:val="000B5D67"/>
    <w:rsid w:val="000B61DD"/>
    <w:rsid w:val="000B694C"/>
    <w:rsid w:val="000C5CFA"/>
    <w:rsid w:val="000D16E3"/>
    <w:rsid w:val="000D458A"/>
    <w:rsid w:val="000E09F7"/>
    <w:rsid w:val="000E5CE6"/>
    <w:rsid w:val="000E6740"/>
    <w:rsid w:val="000F0FDA"/>
    <w:rsid w:val="000F6FA2"/>
    <w:rsid w:val="00100916"/>
    <w:rsid w:val="0010194C"/>
    <w:rsid w:val="00105342"/>
    <w:rsid w:val="00116FC9"/>
    <w:rsid w:val="00122333"/>
    <w:rsid w:val="00123B87"/>
    <w:rsid w:val="00123FF1"/>
    <w:rsid w:val="0012508F"/>
    <w:rsid w:val="00131D64"/>
    <w:rsid w:val="001333D3"/>
    <w:rsid w:val="00133963"/>
    <w:rsid w:val="00137DB8"/>
    <w:rsid w:val="001447A8"/>
    <w:rsid w:val="00155808"/>
    <w:rsid w:val="001574A1"/>
    <w:rsid w:val="001644C5"/>
    <w:rsid w:val="00165868"/>
    <w:rsid w:val="001705D7"/>
    <w:rsid w:val="00171BE0"/>
    <w:rsid w:val="0019214E"/>
    <w:rsid w:val="001A1326"/>
    <w:rsid w:val="001A2BA2"/>
    <w:rsid w:val="001B26CD"/>
    <w:rsid w:val="001C6119"/>
    <w:rsid w:val="001D1076"/>
    <w:rsid w:val="001D3548"/>
    <w:rsid w:val="001D752F"/>
    <w:rsid w:val="001E38F6"/>
    <w:rsid w:val="001E4AD4"/>
    <w:rsid w:val="001E7214"/>
    <w:rsid w:val="001E7B31"/>
    <w:rsid w:val="00202057"/>
    <w:rsid w:val="002044F9"/>
    <w:rsid w:val="0020481A"/>
    <w:rsid w:val="00212B72"/>
    <w:rsid w:val="002142F0"/>
    <w:rsid w:val="0021645E"/>
    <w:rsid w:val="002275A4"/>
    <w:rsid w:val="002323F5"/>
    <w:rsid w:val="002449C3"/>
    <w:rsid w:val="00245444"/>
    <w:rsid w:val="00245B3D"/>
    <w:rsid w:val="00246BCE"/>
    <w:rsid w:val="002538A5"/>
    <w:rsid w:val="00253F77"/>
    <w:rsid w:val="002540C0"/>
    <w:rsid w:val="002562FA"/>
    <w:rsid w:val="00260136"/>
    <w:rsid w:val="00261AED"/>
    <w:rsid w:val="0026452D"/>
    <w:rsid w:val="00264693"/>
    <w:rsid w:val="00272016"/>
    <w:rsid w:val="00272FD5"/>
    <w:rsid w:val="002734DC"/>
    <w:rsid w:val="0027362A"/>
    <w:rsid w:val="00274873"/>
    <w:rsid w:val="00275EA1"/>
    <w:rsid w:val="002763AF"/>
    <w:rsid w:val="002777B7"/>
    <w:rsid w:val="002856E1"/>
    <w:rsid w:val="0029702A"/>
    <w:rsid w:val="00297B5B"/>
    <w:rsid w:val="002A6ED6"/>
    <w:rsid w:val="002A7935"/>
    <w:rsid w:val="002B124E"/>
    <w:rsid w:val="002B3381"/>
    <w:rsid w:val="002B352C"/>
    <w:rsid w:val="002B508E"/>
    <w:rsid w:val="002C50FC"/>
    <w:rsid w:val="002C62F4"/>
    <w:rsid w:val="002D6B75"/>
    <w:rsid w:val="002E3F63"/>
    <w:rsid w:val="002E4EC5"/>
    <w:rsid w:val="002F25B8"/>
    <w:rsid w:val="00300106"/>
    <w:rsid w:val="00300BEC"/>
    <w:rsid w:val="00300FB3"/>
    <w:rsid w:val="0030281F"/>
    <w:rsid w:val="0030375A"/>
    <w:rsid w:val="003115BC"/>
    <w:rsid w:val="00311891"/>
    <w:rsid w:val="00312E87"/>
    <w:rsid w:val="00315570"/>
    <w:rsid w:val="003171FC"/>
    <w:rsid w:val="00320CF0"/>
    <w:rsid w:val="00321450"/>
    <w:rsid w:val="00325DAD"/>
    <w:rsid w:val="00326820"/>
    <w:rsid w:val="003316C3"/>
    <w:rsid w:val="00333619"/>
    <w:rsid w:val="00333DEA"/>
    <w:rsid w:val="003373ED"/>
    <w:rsid w:val="003456B1"/>
    <w:rsid w:val="00345D2E"/>
    <w:rsid w:val="00347691"/>
    <w:rsid w:val="00356AB5"/>
    <w:rsid w:val="003637AB"/>
    <w:rsid w:val="00365487"/>
    <w:rsid w:val="003655A5"/>
    <w:rsid w:val="0039107F"/>
    <w:rsid w:val="003A0D22"/>
    <w:rsid w:val="003A10E6"/>
    <w:rsid w:val="003A24F5"/>
    <w:rsid w:val="003A2B3D"/>
    <w:rsid w:val="003A4D46"/>
    <w:rsid w:val="003A5934"/>
    <w:rsid w:val="003B1CE7"/>
    <w:rsid w:val="003D3CF0"/>
    <w:rsid w:val="003E36FB"/>
    <w:rsid w:val="003E383E"/>
    <w:rsid w:val="003F1278"/>
    <w:rsid w:val="003F1CF9"/>
    <w:rsid w:val="003F2BA4"/>
    <w:rsid w:val="003F52A7"/>
    <w:rsid w:val="004003F7"/>
    <w:rsid w:val="00401303"/>
    <w:rsid w:val="004117D0"/>
    <w:rsid w:val="0041705E"/>
    <w:rsid w:val="004170AA"/>
    <w:rsid w:val="004261EF"/>
    <w:rsid w:val="0042727D"/>
    <w:rsid w:val="00447997"/>
    <w:rsid w:val="00447EFE"/>
    <w:rsid w:val="00456C4E"/>
    <w:rsid w:val="00461761"/>
    <w:rsid w:val="00466B0E"/>
    <w:rsid w:val="00471C19"/>
    <w:rsid w:val="0047799E"/>
    <w:rsid w:val="00477B6B"/>
    <w:rsid w:val="004909D2"/>
    <w:rsid w:val="004937D2"/>
    <w:rsid w:val="00497902"/>
    <w:rsid w:val="004A23F9"/>
    <w:rsid w:val="004A2CBF"/>
    <w:rsid w:val="004A55CF"/>
    <w:rsid w:val="004A7850"/>
    <w:rsid w:val="004A7D16"/>
    <w:rsid w:val="004B31FB"/>
    <w:rsid w:val="004C522E"/>
    <w:rsid w:val="004D0AE0"/>
    <w:rsid w:val="004D3F17"/>
    <w:rsid w:val="004E664D"/>
    <w:rsid w:val="004E79E5"/>
    <w:rsid w:val="00501320"/>
    <w:rsid w:val="0050369B"/>
    <w:rsid w:val="00505084"/>
    <w:rsid w:val="0051034C"/>
    <w:rsid w:val="00513891"/>
    <w:rsid w:val="0052352F"/>
    <w:rsid w:val="0052536F"/>
    <w:rsid w:val="0052745C"/>
    <w:rsid w:val="005316BC"/>
    <w:rsid w:val="0053264D"/>
    <w:rsid w:val="0053438E"/>
    <w:rsid w:val="00545E3F"/>
    <w:rsid w:val="00545EA1"/>
    <w:rsid w:val="0054624A"/>
    <w:rsid w:val="00554E99"/>
    <w:rsid w:val="00555E2E"/>
    <w:rsid w:val="005604DA"/>
    <w:rsid w:val="00560D7C"/>
    <w:rsid w:val="00564346"/>
    <w:rsid w:val="0056638D"/>
    <w:rsid w:val="0057271A"/>
    <w:rsid w:val="00580641"/>
    <w:rsid w:val="00591D39"/>
    <w:rsid w:val="005921C0"/>
    <w:rsid w:val="0059283D"/>
    <w:rsid w:val="005950E4"/>
    <w:rsid w:val="00595A1D"/>
    <w:rsid w:val="00596749"/>
    <w:rsid w:val="005A35C2"/>
    <w:rsid w:val="005A35D9"/>
    <w:rsid w:val="005A56DF"/>
    <w:rsid w:val="005A6182"/>
    <w:rsid w:val="005A620E"/>
    <w:rsid w:val="005B19F3"/>
    <w:rsid w:val="005B3B60"/>
    <w:rsid w:val="005C75C4"/>
    <w:rsid w:val="005C7EC8"/>
    <w:rsid w:val="005D2D33"/>
    <w:rsid w:val="005E39B7"/>
    <w:rsid w:val="005F45CC"/>
    <w:rsid w:val="00600B4E"/>
    <w:rsid w:val="0060161B"/>
    <w:rsid w:val="006019F5"/>
    <w:rsid w:val="00604997"/>
    <w:rsid w:val="0060542A"/>
    <w:rsid w:val="006111DD"/>
    <w:rsid w:val="00614257"/>
    <w:rsid w:val="00614DEB"/>
    <w:rsid w:val="00615757"/>
    <w:rsid w:val="006166A4"/>
    <w:rsid w:val="006174A1"/>
    <w:rsid w:val="00620EB8"/>
    <w:rsid w:val="00631990"/>
    <w:rsid w:val="00632E12"/>
    <w:rsid w:val="00640CE3"/>
    <w:rsid w:val="00641CE9"/>
    <w:rsid w:val="00651B84"/>
    <w:rsid w:val="00656755"/>
    <w:rsid w:val="00657C0F"/>
    <w:rsid w:val="00672665"/>
    <w:rsid w:val="00673F8C"/>
    <w:rsid w:val="00674905"/>
    <w:rsid w:val="0067574C"/>
    <w:rsid w:val="00676E0B"/>
    <w:rsid w:val="006778ED"/>
    <w:rsid w:val="006800E9"/>
    <w:rsid w:val="006816C9"/>
    <w:rsid w:val="00683CBE"/>
    <w:rsid w:val="006854AA"/>
    <w:rsid w:val="006871B6"/>
    <w:rsid w:val="006953FF"/>
    <w:rsid w:val="00695467"/>
    <w:rsid w:val="006A0496"/>
    <w:rsid w:val="006A1DE2"/>
    <w:rsid w:val="006A3237"/>
    <w:rsid w:val="006A521C"/>
    <w:rsid w:val="006C3B5B"/>
    <w:rsid w:val="006C6E06"/>
    <w:rsid w:val="006C6E73"/>
    <w:rsid w:val="006C7D17"/>
    <w:rsid w:val="006D2653"/>
    <w:rsid w:val="006D32FE"/>
    <w:rsid w:val="006D5C4A"/>
    <w:rsid w:val="006D684C"/>
    <w:rsid w:val="006E2BCD"/>
    <w:rsid w:val="006E667F"/>
    <w:rsid w:val="006E7997"/>
    <w:rsid w:val="006F2810"/>
    <w:rsid w:val="006F3164"/>
    <w:rsid w:val="006F46E9"/>
    <w:rsid w:val="00701E04"/>
    <w:rsid w:val="0070241C"/>
    <w:rsid w:val="00711BF5"/>
    <w:rsid w:val="00723B5C"/>
    <w:rsid w:val="00723F89"/>
    <w:rsid w:val="007251D1"/>
    <w:rsid w:val="007262FF"/>
    <w:rsid w:val="007268D8"/>
    <w:rsid w:val="00743FC6"/>
    <w:rsid w:val="00751A2C"/>
    <w:rsid w:val="00754390"/>
    <w:rsid w:val="00760286"/>
    <w:rsid w:val="007614CD"/>
    <w:rsid w:val="00761775"/>
    <w:rsid w:val="0076232F"/>
    <w:rsid w:val="007654BE"/>
    <w:rsid w:val="00766664"/>
    <w:rsid w:val="00766669"/>
    <w:rsid w:val="00770016"/>
    <w:rsid w:val="007732BE"/>
    <w:rsid w:val="00774664"/>
    <w:rsid w:val="00774B94"/>
    <w:rsid w:val="00775EDD"/>
    <w:rsid w:val="007767F2"/>
    <w:rsid w:val="00776A02"/>
    <w:rsid w:val="00780BB7"/>
    <w:rsid w:val="007875CB"/>
    <w:rsid w:val="0079574C"/>
    <w:rsid w:val="00796970"/>
    <w:rsid w:val="00797C66"/>
    <w:rsid w:val="007A0CA7"/>
    <w:rsid w:val="007A5C09"/>
    <w:rsid w:val="007B017C"/>
    <w:rsid w:val="007B34CE"/>
    <w:rsid w:val="007C04F9"/>
    <w:rsid w:val="007C0E60"/>
    <w:rsid w:val="007C4B2F"/>
    <w:rsid w:val="007C5249"/>
    <w:rsid w:val="007C52D2"/>
    <w:rsid w:val="007D529E"/>
    <w:rsid w:val="007D7A7B"/>
    <w:rsid w:val="007E6E4F"/>
    <w:rsid w:val="007E7B7A"/>
    <w:rsid w:val="007F2183"/>
    <w:rsid w:val="007F3406"/>
    <w:rsid w:val="008029FE"/>
    <w:rsid w:val="00803AAD"/>
    <w:rsid w:val="00804837"/>
    <w:rsid w:val="00806BB7"/>
    <w:rsid w:val="00807B48"/>
    <w:rsid w:val="008149F4"/>
    <w:rsid w:val="00815596"/>
    <w:rsid w:val="008216FA"/>
    <w:rsid w:val="00824068"/>
    <w:rsid w:val="00825503"/>
    <w:rsid w:val="0083445E"/>
    <w:rsid w:val="008364E2"/>
    <w:rsid w:val="008502AF"/>
    <w:rsid w:val="0085157F"/>
    <w:rsid w:val="0085555B"/>
    <w:rsid w:val="00863196"/>
    <w:rsid w:val="00867DAF"/>
    <w:rsid w:val="00871190"/>
    <w:rsid w:val="00877580"/>
    <w:rsid w:val="00881009"/>
    <w:rsid w:val="008824FE"/>
    <w:rsid w:val="00886555"/>
    <w:rsid w:val="008904FB"/>
    <w:rsid w:val="0089665A"/>
    <w:rsid w:val="008A1C18"/>
    <w:rsid w:val="008A4679"/>
    <w:rsid w:val="008B0565"/>
    <w:rsid w:val="008B2F0D"/>
    <w:rsid w:val="008B39D0"/>
    <w:rsid w:val="008B3BA6"/>
    <w:rsid w:val="008B5073"/>
    <w:rsid w:val="008B5BCE"/>
    <w:rsid w:val="008C51C1"/>
    <w:rsid w:val="008D59EF"/>
    <w:rsid w:val="008D7BE4"/>
    <w:rsid w:val="008E0414"/>
    <w:rsid w:val="008E3D15"/>
    <w:rsid w:val="008E5031"/>
    <w:rsid w:val="008F3862"/>
    <w:rsid w:val="008F47AE"/>
    <w:rsid w:val="008F618E"/>
    <w:rsid w:val="008F6B25"/>
    <w:rsid w:val="008F7042"/>
    <w:rsid w:val="008F7C44"/>
    <w:rsid w:val="00901A2C"/>
    <w:rsid w:val="00906668"/>
    <w:rsid w:val="00911CA4"/>
    <w:rsid w:val="00913DEE"/>
    <w:rsid w:val="00914353"/>
    <w:rsid w:val="009157B7"/>
    <w:rsid w:val="00921CDA"/>
    <w:rsid w:val="009256C8"/>
    <w:rsid w:val="00930237"/>
    <w:rsid w:val="009332F6"/>
    <w:rsid w:val="0093416E"/>
    <w:rsid w:val="00934BCD"/>
    <w:rsid w:val="009408E0"/>
    <w:rsid w:val="00941B50"/>
    <w:rsid w:val="00944CF1"/>
    <w:rsid w:val="00945061"/>
    <w:rsid w:val="00945482"/>
    <w:rsid w:val="00950138"/>
    <w:rsid w:val="00950B4F"/>
    <w:rsid w:val="00950FC1"/>
    <w:rsid w:val="00951846"/>
    <w:rsid w:val="00960E43"/>
    <w:rsid w:val="00961F49"/>
    <w:rsid w:val="00962336"/>
    <w:rsid w:val="00964FD1"/>
    <w:rsid w:val="00971A88"/>
    <w:rsid w:val="0098456E"/>
    <w:rsid w:val="0099131E"/>
    <w:rsid w:val="00993306"/>
    <w:rsid w:val="00994425"/>
    <w:rsid w:val="009A36C0"/>
    <w:rsid w:val="009A5FB0"/>
    <w:rsid w:val="009A6543"/>
    <w:rsid w:val="009A67A6"/>
    <w:rsid w:val="009B0CE8"/>
    <w:rsid w:val="009B1E83"/>
    <w:rsid w:val="009B4FB1"/>
    <w:rsid w:val="009B58BD"/>
    <w:rsid w:val="009B7980"/>
    <w:rsid w:val="009C0BFE"/>
    <w:rsid w:val="009C281F"/>
    <w:rsid w:val="009C4C12"/>
    <w:rsid w:val="009E3793"/>
    <w:rsid w:val="009E38EE"/>
    <w:rsid w:val="009E3F1E"/>
    <w:rsid w:val="009F2234"/>
    <w:rsid w:val="009F5AB1"/>
    <w:rsid w:val="009F71DD"/>
    <w:rsid w:val="009F73F9"/>
    <w:rsid w:val="00A01181"/>
    <w:rsid w:val="00A02AE9"/>
    <w:rsid w:val="00A22A45"/>
    <w:rsid w:val="00A33EC3"/>
    <w:rsid w:val="00A36CC8"/>
    <w:rsid w:val="00A45B3B"/>
    <w:rsid w:val="00A52444"/>
    <w:rsid w:val="00A52697"/>
    <w:rsid w:val="00A575B3"/>
    <w:rsid w:val="00A65D23"/>
    <w:rsid w:val="00A65E17"/>
    <w:rsid w:val="00A74966"/>
    <w:rsid w:val="00A75078"/>
    <w:rsid w:val="00A77120"/>
    <w:rsid w:val="00A80548"/>
    <w:rsid w:val="00A81E97"/>
    <w:rsid w:val="00A85EFE"/>
    <w:rsid w:val="00A86ACA"/>
    <w:rsid w:val="00A90890"/>
    <w:rsid w:val="00A92294"/>
    <w:rsid w:val="00A93020"/>
    <w:rsid w:val="00A97C09"/>
    <w:rsid w:val="00AA6FC6"/>
    <w:rsid w:val="00AA7A12"/>
    <w:rsid w:val="00AC6EB3"/>
    <w:rsid w:val="00AD01A3"/>
    <w:rsid w:val="00AD10C9"/>
    <w:rsid w:val="00AD1DB4"/>
    <w:rsid w:val="00AE2CD4"/>
    <w:rsid w:val="00AE38E0"/>
    <w:rsid w:val="00AF63A0"/>
    <w:rsid w:val="00B02ED2"/>
    <w:rsid w:val="00B0394E"/>
    <w:rsid w:val="00B11C93"/>
    <w:rsid w:val="00B12AF2"/>
    <w:rsid w:val="00B238B2"/>
    <w:rsid w:val="00B24F9C"/>
    <w:rsid w:val="00B3657E"/>
    <w:rsid w:val="00B47267"/>
    <w:rsid w:val="00B47AD9"/>
    <w:rsid w:val="00B673DD"/>
    <w:rsid w:val="00B71706"/>
    <w:rsid w:val="00B71C39"/>
    <w:rsid w:val="00B75E92"/>
    <w:rsid w:val="00B81076"/>
    <w:rsid w:val="00B81152"/>
    <w:rsid w:val="00B820A2"/>
    <w:rsid w:val="00BA3CD4"/>
    <w:rsid w:val="00BA43CD"/>
    <w:rsid w:val="00BB00C5"/>
    <w:rsid w:val="00BB35D9"/>
    <w:rsid w:val="00BB3F58"/>
    <w:rsid w:val="00BC1121"/>
    <w:rsid w:val="00BC57D0"/>
    <w:rsid w:val="00BD1601"/>
    <w:rsid w:val="00BD3DE1"/>
    <w:rsid w:val="00BD505F"/>
    <w:rsid w:val="00BD7D94"/>
    <w:rsid w:val="00BE14F4"/>
    <w:rsid w:val="00BE27D5"/>
    <w:rsid w:val="00BE69FA"/>
    <w:rsid w:val="00BE72F6"/>
    <w:rsid w:val="00BF1F50"/>
    <w:rsid w:val="00BF27FC"/>
    <w:rsid w:val="00BF6E3E"/>
    <w:rsid w:val="00BF730B"/>
    <w:rsid w:val="00C067C4"/>
    <w:rsid w:val="00C13A02"/>
    <w:rsid w:val="00C158C6"/>
    <w:rsid w:val="00C16C76"/>
    <w:rsid w:val="00C2491A"/>
    <w:rsid w:val="00C3106B"/>
    <w:rsid w:val="00C31576"/>
    <w:rsid w:val="00C354C0"/>
    <w:rsid w:val="00C513FE"/>
    <w:rsid w:val="00C56B66"/>
    <w:rsid w:val="00C64A8D"/>
    <w:rsid w:val="00C6668B"/>
    <w:rsid w:val="00C70262"/>
    <w:rsid w:val="00C70351"/>
    <w:rsid w:val="00C85E27"/>
    <w:rsid w:val="00C90193"/>
    <w:rsid w:val="00C9688B"/>
    <w:rsid w:val="00CA0220"/>
    <w:rsid w:val="00CB0851"/>
    <w:rsid w:val="00CC3756"/>
    <w:rsid w:val="00CC37A5"/>
    <w:rsid w:val="00CC5898"/>
    <w:rsid w:val="00CC74FA"/>
    <w:rsid w:val="00CD0F91"/>
    <w:rsid w:val="00CD11B0"/>
    <w:rsid w:val="00CD30B0"/>
    <w:rsid w:val="00CD3857"/>
    <w:rsid w:val="00CD6ABC"/>
    <w:rsid w:val="00CE0470"/>
    <w:rsid w:val="00CE16B2"/>
    <w:rsid w:val="00CE2450"/>
    <w:rsid w:val="00CE31D4"/>
    <w:rsid w:val="00CE54D5"/>
    <w:rsid w:val="00CE59D4"/>
    <w:rsid w:val="00CF7AAC"/>
    <w:rsid w:val="00D0257F"/>
    <w:rsid w:val="00D06B4C"/>
    <w:rsid w:val="00D155E4"/>
    <w:rsid w:val="00D16E48"/>
    <w:rsid w:val="00D17760"/>
    <w:rsid w:val="00D2223B"/>
    <w:rsid w:val="00D23CA4"/>
    <w:rsid w:val="00D24188"/>
    <w:rsid w:val="00D34E45"/>
    <w:rsid w:val="00D4561C"/>
    <w:rsid w:val="00D47D15"/>
    <w:rsid w:val="00D506D5"/>
    <w:rsid w:val="00D511BF"/>
    <w:rsid w:val="00D52039"/>
    <w:rsid w:val="00D54BF0"/>
    <w:rsid w:val="00D57F6C"/>
    <w:rsid w:val="00D614E9"/>
    <w:rsid w:val="00D632DF"/>
    <w:rsid w:val="00D64035"/>
    <w:rsid w:val="00D700F7"/>
    <w:rsid w:val="00D705BA"/>
    <w:rsid w:val="00D74A6E"/>
    <w:rsid w:val="00D838F1"/>
    <w:rsid w:val="00D84188"/>
    <w:rsid w:val="00D84887"/>
    <w:rsid w:val="00D86F5C"/>
    <w:rsid w:val="00D926B4"/>
    <w:rsid w:val="00DA07ED"/>
    <w:rsid w:val="00DA5C03"/>
    <w:rsid w:val="00DC13BB"/>
    <w:rsid w:val="00DC164F"/>
    <w:rsid w:val="00DC40C2"/>
    <w:rsid w:val="00DC5CE5"/>
    <w:rsid w:val="00DC6D9E"/>
    <w:rsid w:val="00DC7242"/>
    <w:rsid w:val="00DD014F"/>
    <w:rsid w:val="00DE3D5B"/>
    <w:rsid w:val="00DF177F"/>
    <w:rsid w:val="00DF3990"/>
    <w:rsid w:val="00E11010"/>
    <w:rsid w:val="00E12FF9"/>
    <w:rsid w:val="00E3248F"/>
    <w:rsid w:val="00E41810"/>
    <w:rsid w:val="00E4656E"/>
    <w:rsid w:val="00E502CC"/>
    <w:rsid w:val="00E56015"/>
    <w:rsid w:val="00E66293"/>
    <w:rsid w:val="00E67232"/>
    <w:rsid w:val="00E72777"/>
    <w:rsid w:val="00E72B1D"/>
    <w:rsid w:val="00E74F93"/>
    <w:rsid w:val="00E76409"/>
    <w:rsid w:val="00E7778A"/>
    <w:rsid w:val="00E914C1"/>
    <w:rsid w:val="00E94F66"/>
    <w:rsid w:val="00E95EE4"/>
    <w:rsid w:val="00EA70C3"/>
    <w:rsid w:val="00EB79D2"/>
    <w:rsid w:val="00EC7876"/>
    <w:rsid w:val="00EF0ECC"/>
    <w:rsid w:val="00EF2DD5"/>
    <w:rsid w:val="00EF4777"/>
    <w:rsid w:val="00EF54EB"/>
    <w:rsid w:val="00F028A9"/>
    <w:rsid w:val="00F06855"/>
    <w:rsid w:val="00F074D8"/>
    <w:rsid w:val="00F168EB"/>
    <w:rsid w:val="00F2408D"/>
    <w:rsid w:val="00F24528"/>
    <w:rsid w:val="00F30466"/>
    <w:rsid w:val="00F32700"/>
    <w:rsid w:val="00F359FB"/>
    <w:rsid w:val="00F37A16"/>
    <w:rsid w:val="00F411C1"/>
    <w:rsid w:val="00F43F52"/>
    <w:rsid w:val="00F568BC"/>
    <w:rsid w:val="00F60349"/>
    <w:rsid w:val="00F6579F"/>
    <w:rsid w:val="00F72144"/>
    <w:rsid w:val="00F734D1"/>
    <w:rsid w:val="00F741B9"/>
    <w:rsid w:val="00F74AA7"/>
    <w:rsid w:val="00F77210"/>
    <w:rsid w:val="00F77A74"/>
    <w:rsid w:val="00F84018"/>
    <w:rsid w:val="00F8437F"/>
    <w:rsid w:val="00F84C3C"/>
    <w:rsid w:val="00F85D3C"/>
    <w:rsid w:val="00F87537"/>
    <w:rsid w:val="00F9017C"/>
    <w:rsid w:val="00F924BE"/>
    <w:rsid w:val="00FA51AE"/>
    <w:rsid w:val="00FB10E9"/>
    <w:rsid w:val="00FB51A4"/>
    <w:rsid w:val="00FB5B98"/>
    <w:rsid w:val="00FB6223"/>
    <w:rsid w:val="00FC0FCC"/>
    <w:rsid w:val="00FC1A3B"/>
    <w:rsid w:val="00FC26CA"/>
    <w:rsid w:val="00FC2CDC"/>
    <w:rsid w:val="00FC2E97"/>
    <w:rsid w:val="00FC4862"/>
    <w:rsid w:val="00FD43A9"/>
    <w:rsid w:val="00FE4865"/>
    <w:rsid w:val="00FE49A0"/>
    <w:rsid w:val="0130162F"/>
    <w:rsid w:val="04467F4B"/>
    <w:rsid w:val="080824E4"/>
    <w:rsid w:val="0C0A1801"/>
    <w:rsid w:val="0C285B0F"/>
    <w:rsid w:val="0C8A1002"/>
    <w:rsid w:val="0ED3051B"/>
    <w:rsid w:val="0EFB3CCF"/>
    <w:rsid w:val="0F255C80"/>
    <w:rsid w:val="0FA818CE"/>
    <w:rsid w:val="126E097A"/>
    <w:rsid w:val="133A2E53"/>
    <w:rsid w:val="145B1498"/>
    <w:rsid w:val="147079B7"/>
    <w:rsid w:val="163760FE"/>
    <w:rsid w:val="169B0435"/>
    <w:rsid w:val="1C040013"/>
    <w:rsid w:val="1C124C8A"/>
    <w:rsid w:val="1C381E67"/>
    <w:rsid w:val="207C4EAF"/>
    <w:rsid w:val="2220282C"/>
    <w:rsid w:val="22AD4196"/>
    <w:rsid w:val="26986479"/>
    <w:rsid w:val="296E383A"/>
    <w:rsid w:val="2A4D4CEC"/>
    <w:rsid w:val="2A6F3363"/>
    <w:rsid w:val="2B887DDA"/>
    <w:rsid w:val="2C390CC0"/>
    <w:rsid w:val="2F2F48A4"/>
    <w:rsid w:val="306F2883"/>
    <w:rsid w:val="319D49BC"/>
    <w:rsid w:val="35A4719F"/>
    <w:rsid w:val="394E11C0"/>
    <w:rsid w:val="3A0B5A00"/>
    <w:rsid w:val="3AA86B8F"/>
    <w:rsid w:val="3B575E29"/>
    <w:rsid w:val="3BC660D3"/>
    <w:rsid w:val="3D5A02CA"/>
    <w:rsid w:val="3F3C06AD"/>
    <w:rsid w:val="422A4345"/>
    <w:rsid w:val="448E69D8"/>
    <w:rsid w:val="44E9654F"/>
    <w:rsid w:val="47E6674A"/>
    <w:rsid w:val="48C678FA"/>
    <w:rsid w:val="494F7F4A"/>
    <w:rsid w:val="4B656F5B"/>
    <w:rsid w:val="4C046F66"/>
    <w:rsid w:val="4D9F56E1"/>
    <w:rsid w:val="4E227770"/>
    <w:rsid w:val="4F64595D"/>
    <w:rsid w:val="50666636"/>
    <w:rsid w:val="51137642"/>
    <w:rsid w:val="53E25DBE"/>
    <w:rsid w:val="5A4F4E39"/>
    <w:rsid w:val="5B9A3B99"/>
    <w:rsid w:val="5C306364"/>
    <w:rsid w:val="5FD37235"/>
    <w:rsid w:val="612E1D33"/>
    <w:rsid w:val="61A3386B"/>
    <w:rsid w:val="641047EA"/>
    <w:rsid w:val="667E3B56"/>
    <w:rsid w:val="679520AB"/>
    <w:rsid w:val="67C67DCE"/>
    <w:rsid w:val="682F4D1A"/>
    <w:rsid w:val="69150E97"/>
    <w:rsid w:val="6D3A72C6"/>
    <w:rsid w:val="6EF078A0"/>
    <w:rsid w:val="6F4A035D"/>
    <w:rsid w:val="70923750"/>
    <w:rsid w:val="723F5AF8"/>
    <w:rsid w:val="73395DC7"/>
    <w:rsid w:val="76FE10CA"/>
    <w:rsid w:val="772A14F1"/>
    <w:rsid w:val="77B97095"/>
    <w:rsid w:val="782C10C6"/>
    <w:rsid w:val="7B644EFC"/>
    <w:rsid w:val="7BED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autoRedefine/>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6"/>
    <w:autoRedefine/>
    <w:unhideWhenUsed/>
    <w:qFormat/>
    <w:uiPriority w:val="99"/>
    <w:pPr>
      <w:jc w:val="left"/>
    </w:pPr>
  </w:style>
  <w:style w:type="paragraph" w:styleId="4">
    <w:name w:val="Body Text"/>
    <w:basedOn w:val="1"/>
    <w:link w:val="23"/>
    <w:autoRedefine/>
    <w:qFormat/>
    <w:uiPriority w:val="0"/>
    <w:pPr>
      <w:spacing w:after="120"/>
    </w:pPr>
    <w:rPr>
      <w:szCs w:val="24"/>
    </w:rPr>
  </w:style>
  <w:style w:type="paragraph" w:styleId="5">
    <w:name w:val="Body Text Indent"/>
    <w:basedOn w:val="1"/>
    <w:link w:val="21"/>
    <w:autoRedefine/>
    <w:qFormat/>
    <w:uiPriority w:val="0"/>
    <w:pPr>
      <w:ind w:firstLine="600" w:firstLineChars="200"/>
    </w:pPr>
    <w:rPr>
      <w:rFonts w:ascii="仿宋_GB2312" w:eastAsia="仿宋_GB2312"/>
      <w:sz w:val="30"/>
    </w:rPr>
  </w:style>
  <w:style w:type="paragraph" w:styleId="6">
    <w:name w:val="Date"/>
    <w:basedOn w:val="1"/>
    <w:next w:val="1"/>
    <w:link w:val="19"/>
    <w:autoRedefine/>
    <w:qFormat/>
    <w:uiPriority w:val="0"/>
    <w:pPr>
      <w:ind w:left="100" w:leftChars="2500"/>
    </w:pPr>
  </w:style>
  <w:style w:type="paragraph" w:styleId="7">
    <w:name w:val="Balloon Text"/>
    <w:basedOn w:val="1"/>
    <w:link w:val="17"/>
    <w:autoRedefine/>
    <w:qFormat/>
    <w:uiPriority w:val="0"/>
    <w:rPr>
      <w:sz w:val="18"/>
      <w:szCs w:val="18"/>
    </w:rPr>
  </w:style>
  <w:style w:type="paragraph" w:styleId="8">
    <w:name w:val="footer"/>
    <w:basedOn w:val="1"/>
    <w:link w:val="20"/>
    <w:autoRedefine/>
    <w:qFormat/>
    <w:uiPriority w:val="99"/>
    <w:pPr>
      <w:tabs>
        <w:tab w:val="center" w:pos="4153"/>
        <w:tab w:val="right" w:pos="8306"/>
      </w:tabs>
      <w:snapToGrid w:val="0"/>
      <w:jc w:val="left"/>
    </w:pPr>
    <w:rPr>
      <w:sz w:val="18"/>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rPr>
  </w:style>
  <w:style w:type="paragraph" w:styleId="10">
    <w:name w:val="annotation subject"/>
    <w:basedOn w:val="3"/>
    <w:next w:val="3"/>
    <w:link w:val="27"/>
    <w:autoRedefine/>
    <w:unhideWhenUsed/>
    <w:qFormat/>
    <w:uiPriority w:val="99"/>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styleId="15">
    <w:name w:val="Hyperlink"/>
    <w:autoRedefine/>
    <w:qFormat/>
    <w:uiPriority w:val="99"/>
    <w:rPr>
      <w:color w:val="0000FF"/>
      <w:u w:val="single"/>
    </w:rPr>
  </w:style>
  <w:style w:type="character" w:customStyle="1" w:styleId="16">
    <w:name w:val="标题 2 Char"/>
    <w:link w:val="2"/>
    <w:autoRedefine/>
    <w:qFormat/>
    <w:uiPriority w:val="9"/>
    <w:rPr>
      <w:rFonts w:ascii="Cambria" w:hAnsi="Cambria"/>
      <w:b/>
      <w:bCs/>
      <w:kern w:val="2"/>
      <w:sz w:val="32"/>
      <w:szCs w:val="32"/>
    </w:rPr>
  </w:style>
  <w:style w:type="character" w:customStyle="1" w:styleId="17">
    <w:name w:val="批注框文本 Char1"/>
    <w:link w:val="7"/>
    <w:autoRedefine/>
    <w:qFormat/>
    <w:uiPriority w:val="0"/>
    <w:rPr>
      <w:kern w:val="2"/>
      <w:sz w:val="18"/>
      <w:szCs w:val="18"/>
    </w:rPr>
  </w:style>
  <w:style w:type="character" w:customStyle="1" w:styleId="18">
    <w:name w:val="页眉 Char1"/>
    <w:link w:val="9"/>
    <w:autoRedefine/>
    <w:qFormat/>
    <w:uiPriority w:val="0"/>
    <w:rPr>
      <w:kern w:val="2"/>
      <w:sz w:val="18"/>
    </w:rPr>
  </w:style>
  <w:style w:type="character" w:customStyle="1" w:styleId="19">
    <w:name w:val="日期 Char1"/>
    <w:link w:val="6"/>
    <w:autoRedefine/>
    <w:qFormat/>
    <w:uiPriority w:val="0"/>
    <w:rPr>
      <w:kern w:val="2"/>
      <w:sz w:val="21"/>
    </w:rPr>
  </w:style>
  <w:style w:type="character" w:customStyle="1" w:styleId="20">
    <w:name w:val="页脚 Char2"/>
    <w:link w:val="8"/>
    <w:autoRedefine/>
    <w:qFormat/>
    <w:uiPriority w:val="99"/>
    <w:rPr>
      <w:kern w:val="2"/>
      <w:sz w:val="18"/>
    </w:rPr>
  </w:style>
  <w:style w:type="character" w:customStyle="1" w:styleId="21">
    <w:name w:val="正文文本缩进 Char"/>
    <w:basedOn w:val="13"/>
    <w:link w:val="5"/>
    <w:autoRedefine/>
    <w:qFormat/>
    <w:uiPriority w:val="0"/>
    <w:rPr>
      <w:rFonts w:ascii="仿宋_GB2312" w:eastAsia="仿宋_GB2312"/>
      <w:kern w:val="2"/>
      <w:sz w:val="30"/>
    </w:rPr>
  </w:style>
  <w:style w:type="paragraph" w:customStyle="1" w:styleId="22">
    <w:name w:val="Char Char2"/>
    <w:basedOn w:val="1"/>
    <w:autoRedefine/>
    <w:qFormat/>
    <w:uiPriority w:val="0"/>
    <w:rPr>
      <w:rFonts w:ascii="仿宋_GB2312" w:eastAsia="仿宋_GB2312"/>
      <w:b/>
      <w:sz w:val="32"/>
      <w:szCs w:val="32"/>
    </w:rPr>
  </w:style>
  <w:style w:type="character" w:customStyle="1" w:styleId="23">
    <w:name w:val="正文文本 Char"/>
    <w:basedOn w:val="13"/>
    <w:link w:val="4"/>
    <w:autoRedefine/>
    <w:qFormat/>
    <w:uiPriority w:val="0"/>
    <w:rPr>
      <w:kern w:val="2"/>
      <w:sz w:val="21"/>
      <w:szCs w:val="24"/>
    </w:rPr>
  </w:style>
  <w:style w:type="paragraph" w:customStyle="1" w:styleId="24">
    <w:name w:val="Char Char4"/>
    <w:basedOn w:val="1"/>
    <w:autoRedefine/>
    <w:qFormat/>
    <w:uiPriority w:val="0"/>
    <w:rPr>
      <w:rFonts w:ascii="仿宋_GB2312" w:eastAsia="仿宋_GB2312"/>
      <w:b/>
      <w:sz w:val="32"/>
      <w:szCs w:val="32"/>
    </w:rPr>
  </w:style>
  <w:style w:type="character" w:customStyle="1" w:styleId="25">
    <w:name w:val="页脚 Char"/>
    <w:autoRedefine/>
    <w:qFormat/>
    <w:uiPriority w:val="99"/>
    <w:rPr>
      <w:lang w:eastAsia="zh-CN"/>
    </w:rPr>
  </w:style>
  <w:style w:type="character" w:customStyle="1" w:styleId="26">
    <w:name w:val="批注文字 Char"/>
    <w:link w:val="3"/>
    <w:autoRedefine/>
    <w:qFormat/>
    <w:uiPriority w:val="99"/>
    <w:rPr>
      <w:kern w:val="2"/>
      <w:sz w:val="21"/>
    </w:rPr>
  </w:style>
  <w:style w:type="character" w:customStyle="1" w:styleId="27">
    <w:name w:val="批注主题 Char"/>
    <w:link w:val="10"/>
    <w:autoRedefine/>
    <w:qFormat/>
    <w:uiPriority w:val="99"/>
    <w:rPr>
      <w:b/>
      <w:bCs/>
      <w:kern w:val="2"/>
      <w:sz w:val="21"/>
    </w:rPr>
  </w:style>
  <w:style w:type="character" w:customStyle="1" w:styleId="28">
    <w:name w:val="页眉 Char"/>
    <w:basedOn w:val="13"/>
    <w:autoRedefine/>
    <w:qFormat/>
    <w:uiPriority w:val="0"/>
    <w:rPr>
      <w:sz w:val="18"/>
      <w:szCs w:val="18"/>
    </w:rPr>
  </w:style>
  <w:style w:type="character" w:customStyle="1" w:styleId="29">
    <w:name w:val="日期 Char"/>
    <w:basedOn w:val="13"/>
    <w:autoRedefine/>
    <w:qFormat/>
    <w:uiPriority w:val="0"/>
  </w:style>
  <w:style w:type="character" w:customStyle="1" w:styleId="30">
    <w:name w:val="批注框文本 Char"/>
    <w:autoRedefine/>
    <w:qFormat/>
    <w:uiPriority w:val="0"/>
    <w:rPr>
      <w:sz w:val="18"/>
      <w:szCs w:val="18"/>
    </w:rPr>
  </w:style>
  <w:style w:type="character" w:customStyle="1" w:styleId="31">
    <w:name w:val="页脚 Char1"/>
    <w:autoRedefine/>
    <w:qFormat/>
    <w:uiPriority w:val="99"/>
    <w:rPr>
      <w:kern w:val="2"/>
      <w:sz w:val="18"/>
    </w:rPr>
  </w:style>
  <w:style w:type="paragraph" w:customStyle="1" w:styleId="32">
    <w:name w:val="Char Char21"/>
    <w:basedOn w:val="1"/>
    <w:autoRedefine/>
    <w:qFormat/>
    <w:uiPriority w:val="0"/>
    <w:rPr>
      <w:rFonts w:ascii="仿宋_GB2312" w:eastAsia="仿宋_GB2312"/>
      <w:b/>
      <w:sz w:val="32"/>
      <w:szCs w:val="32"/>
    </w:rPr>
  </w:style>
  <w:style w:type="paragraph" w:customStyle="1" w:styleId="33">
    <w:name w:val="Char Char41"/>
    <w:basedOn w:val="1"/>
    <w:autoRedefine/>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Company>
  <Pages>1</Pages>
  <Words>120</Words>
  <Characters>684</Characters>
  <Lines>5</Lines>
  <Paragraphs>1</Paragraphs>
  <TotalTime>1</TotalTime>
  <ScaleCrop>false</ScaleCrop>
  <LinksUpToDate>false</LinksUpToDate>
  <CharactersWithSpaces>803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2024-01-11T02:36:00Z</dcterms:created>
  <dc:creator>中国记协台港澳部</dc:creator>
  <cp:lastModifiedBy>旅行途中</cp:lastModifiedBy>
  <cp:lastPrinted>2024-02-02T03:33:00Z</cp:lastPrinted>
  <dcterms:modified xsi:type="dcterms:W3CDTF">2024-03-05T03:17:53Z</dcterms:modified>
  <dc:title>关于印发《中国新闻奖评选办法》的通知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5DB61E43A53F465BB60098B3B5464709_13</vt:lpwstr>
  </property>
</Properties>
</file>