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2D" w:rsidRDefault="0017682D" w:rsidP="0017682D">
      <w:pPr>
        <w:widowControl/>
        <w:shd w:val="clear" w:color="auto" w:fill="FFFFFF"/>
        <w:spacing w:line="600" w:lineRule="exac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17682D" w:rsidRDefault="0017682D" w:rsidP="0017682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/>
          <w:color w:val="333333"/>
          <w:kern w:val="0"/>
          <w:sz w:val="44"/>
          <w:szCs w:val="44"/>
          <w:shd w:val="clear" w:color="auto" w:fill="FFFFFF"/>
          <w:lang/>
        </w:rPr>
        <w:t>202</w:t>
      </w:r>
      <w:r>
        <w:rPr>
          <w:rFonts w:ascii="Times New Roman" w:eastAsia="方正小标宋简体" w:hAnsi="Times New Roman" w:hint="eastAsia"/>
          <w:color w:val="333333"/>
          <w:kern w:val="0"/>
          <w:sz w:val="44"/>
          <w:szCs w:val="44"/>
          <w:shd w:val="clear" w:color="auto" w:fill="FFFFFF"/>
          <w:lang/>
        </w:rPr>
        <w:t>3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年度陕西省中等职业学校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思政课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教师</w:t>
      </w:r>
    </w:p>
    <w:p w:rsidR="0017682D" w:rsidRDefault="0017682D" w:rsidP="0017682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“大练兵”省级展示结果</w:t>
      </w:r>
    </w:p>
    <w:tbl>
      <w:tblPr>
        <w:tblW w:w="85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06"/>
        <w:gridCol w:w="3795"/>
        <w:gridCol w:w="75"/>
        <w:gridCol w:w="1904"/>
      </w:tblGrid>
      <w:tr w:rsidR="0017682D" w:rsidTr="00F471F3">
        <w:trPr>
          <w:trHeight w:hRule="exact" w:val="476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思政课程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教学标兵（</w:t>
            </w:r>
            <w:r>
              <w:rPr>
                <w:rFonts w:ascii="Times New Roman" w:eastAsia="黑体" w:hAnsi="Times New Roman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12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名）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  <w:t>推荐单位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姓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西安综合职业中等专业学校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莎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周至县职业教育中心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  燕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西安实验职业中等专业学校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丹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陕西省渭南工业学校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温洋洋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横山区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职业技术教育中心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鲁焕晓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榆林市教育局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府谷县职业中等专业学校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  转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安康市教育体育局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紫阳县职业教育中心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黄晓春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安康市教育体育局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安康职业中等专业学校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杨梦婷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陕西省电子信息学校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陕西省电子信息学校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  琳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陕西省建筑材料工业学校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陕西省建筑材料工业学校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榕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陕西省石油化工学校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陕西省石油化工学校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武志涛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陕西省自强中专学校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陕西省自强中专学校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安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ind w:firstLine="4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二、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思政课程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教学能手（</w:t>
            </w:r>
            <w:r>
              <w:rPr>
                <w:rFonts w:ascii="Times New Roman" w:eastAsia="黑体" w:hAnsi="Times New Roman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18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名）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  <w:t>推荐单位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名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西安工业经济职业学校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飞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宝鸡市渭滨区职业教育中心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王振华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眉县职业教育中心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丹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陇县职业教育中心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张泽龙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宝鸡市陈仓区职业教育中心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倩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彬州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燕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礼泉县职业技术教育中心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王艳丽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泾阳县职业教育中心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  超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延安市宝塔区职业教育中心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雷军锋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榆林市教育局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定边县职业教育中心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韩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婧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刘外霞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安康市教育体育局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石泉县职业技术教育中心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李万平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柞水县职业教育中心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薇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镇安县职业教育中心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郭玉萍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山阳县职业教育中心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何洁玉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  琼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陕西省商业学校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陕西省商业学校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筱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西北工业学校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西北工业学校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杨佳愚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center"/>
              <w:rPr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三、课程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思政教学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标兵（</w:t>
            </w:r>
            <w:r>
              <w:rPr>
                <w:rFonts w:ascii="Times New Roman" w:eastAsia="黑体" w:hAnsi="Times New Roman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6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名）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b/>
                <w:bCs/>
                <w:lang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  <w:t>推荐单位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b/>
                <w:bCs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b/>
                <w:bCs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名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西安旅游职业中等专业学校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汪紫彤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西安综合职业中等专业学校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杨佳沛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渭南工业学校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瑾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渭南市教育局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大荔县职业教育中心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吕燕琳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陕西省电子信息学校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陕西省电子信息学校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  巧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陕西省青少年体育运动学校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陕西省青少年体育运动学校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  涛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ind w:firstLineChars="200" w:firstLine="480"/>
              <w:jc w:val="center"/>
              <w:textAlignment w:val="bottom"/>
              <w:rPr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四、课程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思政教学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能手（</w:t>
            </w:r>
            <w:r>
              <w:rPr>
                <w:rFonts w:ascii="Times New Roman" w:eastAsia="黑体" w:hAnsi="Times New Roman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9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  <w:shd w:val="clear" w:color="auto" w:fill="FFFFFF"/>
                <w:lang/>
              </w:rPr>
              <w:t>名）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b/>
                <w:bCs/>
                <w:lang/>
              </w:rPr>
            </w:pPr>
            <w:r>
              <w:rPr>
                <w:rFonts w:ascii="Verdana" w:hAnsi="Verdana" w:cs="Verdana" w:hint="eastAsia"/>
                <w:b/>
                <w:bCs/>
                <w:color w:val="333333"/>
                <w:kern w:val="0"/>
                <w:sz w:val="22"/>
                <w:szCs w:val="22"/>
                <w:shd w:val="clear" w:color="auto" w:fill="FFFFFF"/>
                <w:lang/>
              </w:rPr>
              <w:t>推荐单位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b/>
                <w:bCs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bottom"/>
              <w:rPr>
                <w:b/>
                <w:bCs/>
                <w:lang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名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咸阳市秦都区职业教育中心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朱微琦</w:t>
            </w:r>
            <w:proofErr w:type="gramEnd"/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延安市宝塔区职业教育中心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郝亚莉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榆林市教育局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  玲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安康市教育体育局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  慧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安康市教育体育局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紫阳县职业教育中心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花蕊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商洛市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教育局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镇安县职业教育中心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  琳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  辉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陕西省建筑材料工业学校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陕西省建筑材料工业学校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张红梅</w:t>
            </w:r>
          </w:p>
        </w:tc>
      </w:tr>
      <w:tr w:rsidR="0017682D" w:rsidTr="00F471F3">
        <w:trPr>
          <w:trHeight w:hRule="exact" w:val="476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陕西省石油化工学校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陕西省石油化工学校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682D" w:rsidRDefault="0017682D" w:rsidP="00F471F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珍</w:t>
            </w:r>
          </w:p>
        </w:tc>
      </w:tr>
    </w:tbl>
    <w:p w:rsidR="0017682D" w:rsidRDefault="0017682D" w:rsidP="0017682D"/>
    <w:p w:rsidR="0017682D" w:rsidRDefault="0017682D" w:rsidP="0017682D"/>
    <w:p w:rsidR="00504893" w:rsidRDefault="00504893"/>
    <w:sectPr w:rsidR="00504893" w:rsidSect="0050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82D"/>
    <w:rsid w:val="0017682D"/>
    <w:rsid w:val="0050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768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7682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7682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17682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76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>China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2024-01-08T10:37:00Z</dcterms:created>
  <dcterms:modified xsi:type="dcterms:W3CDTF">2024-01-08T10:37:00Z</dcterms:modified>
</cp:coreProperties>
</file>