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348" w:rsidRDefault="008E1348" w:rsidP="008E1348">
      <w:pPr>
        <w:rPr>
          <w:rFonts w:eastAsia="黑体"/>
        </w:rPr>
      </w:pPr>
      <w:r>
        <w:rPr>
          <w:rFonts w:eastAsia="黑体"/>
        </w:rPr>
        <w:t>附件</w:t>
      </w:r>
      <w:r>
        <w:rPr>
          <w:rFonts w:eastAsia="黑体"/>
        </w:rPr>
        <w:t>2</w:t>
      </w:r>
    </w:p>
    <w:p w:rsidR="008E1348" w:rsidRDefault="008E1348" w:rsidP="008E1348">
      <w:pPr>
        <w:rPr>
          <w:rFonts w:eastAsia="黑体"/>
        </w:rPr>
      </w:pPr>
    </w:p>
    <w:p w:rsidR="008E1348" w:rsidRDefault="008E1348" w:rsidP="008E1348"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2023</w:t>
      </w:r>
      <w:r>
        <w:rPr>
          <w:rFonts w:eastAsia="方正小标宋简体"/>
          <w:sz w:val="44"/>
          <w:szCs w:val="44"/>
        </w:rPr>
        <w:t>年陕西省艺术教育示范中小学</w:t>
      </w:r>
    </w:p>
    <w:p w:rsidR="008E1348" w:rsidRDefault="008E1348" w:rsidP="008E1348"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复评结果名单</w:t>
      </w:r>
    </w:p>
    <w:p w:rsidR="008E1348" w:rsidRDefault="008E1348" w:rsidP="008E1348">
      <w:pPr>
        <w:snapToGrid w:val="0"/>
        <w:spacing w:line="338" w:lineRule="auto"/>
        <w:jc w:val="center"/>
        <w:rPr>
          <w:rFonts w:eastAsia="楷体_GB2312"/>
          <w:b/>
          <w:bCs/>
          <w:sz w:val="30"/>
          <w:szCs w:val="30"/>
        </w:rPr>
      </w:pPr>
      <w:r>
        <w:rPr>
          <w:rFonts w:eastAsia="楷体_GB2312"/>
          <w:b/>
          <w:bCs/>
          <w:sz w:val="30"/>
          <w:szCs w:val="30"/>
        </w:rPr>
        <w:t>（共</w:t>
      </w:r>
      <w:r>
        <w:rPr>
          <w:rFonts w:eastAsia="楷体_GB2312"/>
          <w:b/>
          <w:bCs/>
          <w:sz w:val="30"/>
          <w:szCs w:val="30"/>
        </w:rPr>
        <w:t>7</w:t>
      </w:r>
      <w:r>
        <w:rPr>
          <w:rFonts w:eastAsia="楷体_GB2312"/>
          <w:b/>
          <w:bCs/>
          <w:sz w:val="30"/>
          <w:szCs w:val="30"/>
        </w:rPr>
        <w:t>所）</w:t>
      </w:r>
    </w:p>
    <w:tbl>
      <w:tblPr>
        <w:tblStyle w:val="a4"/>
        <w:tblW w:w="0" w:type="auto"/>
        <w:tblInd w:w="0" w:type="dxa"/>
        <w:tblLayout w:type="fixed"/>
        <w:tblLook w:val="0000"/>
      </w:tblPr>
      <w:tblGrid>
        <w:gridCol w:w="1932"/>
        <w:gridCol w:w="4184"/>
        <w:gridCol w:w="2975"/>
      </w:tblGrid>
      <w:tr w:rsidR="008E1348" w:rsidTr="00230241">
        <w:trPr>
          <w:trHeight w:val="454"/>
        </w:trPr>
        <w:tc>
          <w:tcPr>
            <w:tcW w:w="1932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eastAsia="宋体"/>
                <w:b/>
                <w:bCs/>
                <w:sz w:val="28"/>
                <w:szCs w:val="28"/>
              </w:rPr>
            </w:pPr>
            <w:r>
              <w:rPr>
                <w:rFonts w:eastAsia="宋体"/>
                <w:b/>
                <w:bCs/>
                <w:sz w:val="28"/>
                <w:szCs w:val="28"/>
              </w:rPr>
              <w:t>市（区）</w:t>
            </w: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eastAsia="宋体"/>
                <w:b/>
                <w:bCs/>
                <w:sz w:val="28"/>
                <w:szCs w:val="28"/>
              </w:rPr>
            </w:pPr>
            <w:r>
              <w:rPr>
                <w:rFonts w:eastAsia="宋体"/>
                <w:b/>
                <w:bCs/>
                <w:sz w:val="28"/>
                <w:szCs w:val="28"/>
              </w:rPr>
              <w:t>学校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eastAsia="宋体"/>
                <w:b/>
                <w:bCs/>
                <w:sz w:val="28"/>
                <w:szCs w:val="28"/>
              </w:rPr>
            </w:pPr>
            <w:r>
              <w:rPr>
                <w:rFonts w:eastAsia="宋体"/>
                <w:b/>
                <w:bCs/>
                <w:sz w:val="28"/>
                <w:szCs w:val="28"/>
              </w:rPr>
              <w:t>复评结果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Merge w:val="restart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西安市</w:t>
            </w: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西安高新第一小学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通过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Merge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西安经开第一学校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通过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Merge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西安市长安区第一中学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未通过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咸阳市</w:t>
            </w: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咸阳市兴平市东城逸夫小学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通过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Merge w:val="restart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安康市</w:t>
            </w: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安康市第二中学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通过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Merge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安康市汉阴中学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通过</w:t>
            </w:r>
          </w:p>
        </w:tc>
      </w:tr>
      <w:tr w:rsidR="008E1348" w:rsidTr="00230241">
        <w:trPr>
          <w:trHeight w:val="454"/>
        </w:trPr>
        <w:tc>
          <w:tcPr>
            <w:tcW w:w="1932" w:type="dxa"/>
            <w:vMerge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</w:pPr>
          </w:p>
        </w:tc>
        <w:tc>
          <w:tcPr>
            <w:tcW w:w="4184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安康市旬阳县城关小学</w:t>
            </w:r>
          </w:p>
        </w:tc>
        <w:tc>
          <w:tcPr>
            <w:tcW w:w="2975" w:type="dxa"/>
            <w:vAlign w:val="center"/>
          </w:tcPr>
          <w:p w:rsidR="008E1348" w:rsidRDefault="008E1348" w:rsidP="00230241">
            <w:pPr>
              <w:snapToGrid w:val="0"/>
              <w:jc w:val="center"/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cs="宋体" w:hint="eastAsia"/>
                <w:bCs/>
                <w:spacing w:val="0"/>
                <w:sz w:val="24"/>
                <w:szCs w:val="24"/>
                <w:shd w:val="clear" w:color="auto" w:fill="FFFFFF"/>
              </w:rPr>
              <w:t>通过</w:t>
            </w:r>
          </w:p>
        </w:tc>
      </w:tr>
    </w:tbl>
    <w:p w:rsidR="008E1348" w:rsidRDefault="008E1348" w:rsidP="008E1348">
      <w:pPr>
        <w:tabs>
          <w:tab w:val="left" w:pos="6529"/>
        </w:tabs>
        <w:jc w:val="left"/>
        <w:rPr>
          <w:rFonts w:ascii="宋体" w:eastAsia="宋体" w:hAnsi="宋体" w:hint="eastAsia"/>
          <w:sz w:val="24"/>
          <w:szCs w:val="24"/>
        </w:rPr>
      </w:pPr>
    </w:p>
    <w:p w:rsidR="00126555" w:rsidRDefault="00126555"/>
    <w:sectPr w:rsidR="00126555">
      <w:footerReference w:type="default" r:id="rId4"/>
      <w:pgSz w:w="11906" w:h="16838"/>
      <w:pgMar w:top="1701" w:right="1417" w:bottom="1701" w:left="1417" w:header="851" w:footer="1417" w:gutter="0"/>
      <w:cols w:space="720"/>
      <w:docGrid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WeekdaysRomanSlant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5D482E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6" o:spid="_x0000_s1025" type="#_x0000_t202" style="position:absolute;margin-left:104pt;margin-top:0;width:2in;height:2in;z-index:251660288;mso-wrap-style:none;mso-position-horizontal:outside;mso-position-horizontal-relative:margin" filled="f" stroked="f">
          <v:textbox style="mso-fit-shape-to-text:t" inset="0,0,0,0">
            <w:txbxContent>
              <w:p w:rsidR="00000000" w:rsidRDefault="005D482E">
                <w:pPr>
                  <w:pStyle w:val="a3"/>
                  <w:rPr>
                    <w:rFonts w:ascii="宋体" w:eastAsia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 w:rsidR="008E1348"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1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8E1348"/>
    <w:rsid w:val="00126555"/>
    <w:rsid w:val="005D482E"/>
    <w:rsid w:val="008E1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348"/>
    <w:pPr>
      <w:widowControl w:val="0"/>
      <w:jc w:val="both"/>
    </w:pPr>
    <w:rPr>
      <w:rFonts w:ascii="Times New Roman" w:eastAsia="仿宋_GB2312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E13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8E1348"/>
    <w:rPr>
      <w:rFonts w:ascii="Times New Roman" w:eastAsia="仿宋_GB2312" w:hAnsi="Times New Roman" w:cs="Times New Roman"/>
      <w:spacing w:val="-2"/>
      <w:sz w:val="18"/>
      <w:szCs w:val="18"/>
    </w:rPr>
  </w:style>
  <w:style w:type="table" w:styleId="a4">
    <w:name w:val="Table Grid"/>
    <w:basedOn w:val="a1"/>
    <w:qFormat/>
    <w:rsid w:val="008E1348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142</Characters>
  <Application>Microsoft Office Word</Application>
  <DocSecurity>0</DocSecurity>
  <Lines>1</Lines>
  <Paragraphs>1</Paragraphs>
  <ScaleCrop>false</ScaleCrop>
  <Company>China</Company>
  <LinksUpToDate>false</LinksUpToDate>
  <CharactersWithSpaces>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2023-11-20T02:26:00Z</dcterms:created>
  <dcterms:modified xsi:type="dcterms:W3CDTF">2023-11-20T02:26:00Z</dcterms:modified>
</cp:coreProperties>
</file>