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8" w:rsidRDefault="009B5BE8" w:rsidP="009B5BE8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B5BE8" w:rsidRDefault="009B5BE8" w:rsidP="009B5BE8">
      <w:pPr>
        <w:snapToGrid w:val="0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2023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>年陕西省艺术教育示范中小学</w:t>
      </w:r>
    </w:p>
    <w:p w:rsidR="009B5BE8" w:rsidRDefault="009B5BE8" w:rsidP="009B5BE8">
      <w:pPr>
        <w:snapToGrid w:val="0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sz w:val="44"/>
          <w:szCs w:val="44"/>
        </w:rPr>
        <w:t>复评结果</w:t>
      </w: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名单</w:t>
      </w:r>
    </w:p>
    <w:bookmarkEnd w:id="0"/>
    <w:p w:rsidR="009B5BE8" w:rsidRDefault="009B5BE8" w:rsidP="009B5BE8">
      <w:pPr>
        <w:snapToGrid w:val="0"/>
        <w:spacing w:line="338" w:lineRule="auto"/>
        <w:jc w:val="center"/>
        <w:rPr>
          <w:rFonts w:ascii="楷体_GB2312" w:eastAsia="楷体_GB2312" w:hAnsi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b/>
          <w:bCs/>
          <w:color w:val="000000"/>
          <w:sz w:val="30"/>
          <w:szCs w:val="30"/>
        </w:rPr>
        <w:t>（共7所）</w:t>
      </w:r>
    </w:p>
    <w:tbl>
      <w:tblPr>
        <w:tblStyle w:val="1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32"/>
        <w:gridCol w:w="4184"/>
        <w:gridCol w:w="3058"/>
      </w:tblGrid>
      <w:tr w:rsidR="009B5BE8" w:rsidTr="007254F1">
        <w:trPr>
          <w:trHeight w:val="454"/>
        </w:trPr>
        <w:tc>
          <w:tcPr>
            <w:tcW w:w="1932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市（区）</w:t>
            </w: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复评结果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Merge w:val="restart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西安市</w:t>
            </w: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西安高新第一小学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通过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Merge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楷体_GB2312" w:eastAsia="楷体_GB2312" w:hAnsi="楷体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西安经开第一学校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通过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Merge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楷体_GB2312" w:eastAsia="楷体_GB2312" w:hAnsi="楷体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西安市长安区第一中学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未通过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咸阳市</w:t>
            </w: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咸阳市兴平市东城逸夫小学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通过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Merge w:val="restart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安康市</w:t>
            </w: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安康市第二中学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通过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Merge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楷体_GB2312" w:eastAsia="楷体_GB2312" w:hAnsi="楷体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安康市汉阴中学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通过</w:t>
            </w:r>
          </w:p>
        </w:tc>
      </w:tr>
      <w:tr w:rsidR="009B5BE8" w:rsidTr="007254F1">
        <w:trPr>
          <w:trHeight w:val="454"/>
        </w:trPr>
        <w:tc>
          <w:tcPr>
            <w:tcW w:w="1932" w:type="dxa"/>
            <w:vMerge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楷体_GB2312" w:eastAsia="楷体_GB2312" w:hAnsi="楷体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84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安康市旬阳县城关小学</w:t>
            </w:r>
          </w:p>
        </w:tc>
        <w:tc>
          <w:tcPr>
            <w:tcW w:w="3058" w:type="dxa"/>
            <w:vAlign w:val="center"/>
          </w:tcPr>
          <w:p w:rsidR="009B5BE8" w:rsidRDefault="009B5BE8" w:rsidP="007254F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hd w:val="clear" w:color="auto" w:fill="FFFFFF"/>
              </w:rPr>
              <w:t>通过</w:t>
            </w:r>
          </w:p>
        </w:tc>
      </w:tr>
    </w:tbl>
    <w:p w:rsidR="0004467E" w:rsidRDefault="0004467E"/>
    <w:sectPr w:rsidR="00044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8"/>
    <w:rsid w:val="0004467E"/>
    <w:rsid w:val="009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B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rsid w:val="009B5B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B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rsid w:val="009B5B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1</cp:revision>
  <dcterms:created xsi:type="dcterms:W3CDTF">2023-11-09T14:14:00Z</dcterms:created>
  <dcterms:modified xsi:type="dcterms:W3CDTF">2023-11-09T14:15:00Z</dcterms:modified>
</cp:coreProperties>
</file>