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0" w:rsidRDefault="00980BD0" w:rsidP="00980BD0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80BD0" w:rsidRDefault="00980BD0" w:rsidP="00980BD0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2023年陕西省艺术教育示范中小学名单</w:t>
      </w:r>
    </w:p>
    <w:bookmarkEnd w:id="0"/>
    <w:p w:rsidR="00980BD0" w:rsidRDefault="00980BD0" w:rsidP="00980BD0">
      <w:pPr>
        <w:snapToGrid w:val="0"/>
        <w:spacing w:line="338" w:lineRule="auto"/>
        <w:jc w:val="center"/>
        <w:rPr>
          <w:rFonts w:ascii="楷体_GB2312" w:eastAsia="楷体_GB2312" w:hAnsi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b/>
          <w:bCs/>
          <w:color w:val="000000"/>
          <w:sz w:val="30"/>
          <w:szCs w:val="30"/>
        </w:rPr>
        <w:t>（共47所）</w:t>
      </w:r>
    </w:p>
    <w:tbl>
      <w:tblPr>
        <w:tblStyle w:val="1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980BD0" w:rsidTr="007254F1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西安市：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所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西安市昆仑中学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西安辅轮中学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西北大学附属小学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莲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湖区陕西师范大学实验小学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莲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湖区机场小学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西安雁塔融侨小学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西安第二外国语学校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西安市阳光中学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西安铁一中滨河高级中学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西安市灞桥区东城第二小学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西安市未央区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西航三校</w:t>
            </w:r>
            <w:proofErr w:type="gramEnd"/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西安市长安区第六中学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西安长安湖滨小学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西安长安万科城小学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西安市鄠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区甘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亭中心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学校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西安滨河荣华实验小学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周至中学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西安市周至县第四中学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西安市周至县第七中学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西安市高新第三中学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西安市高新第二高级中学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西安市高新一中初级中学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西咸新区秦汉中学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西咸新区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沣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东新城高新学校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西安经开第一小学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西安经开第四小学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西安经开第五小学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西安市曲江第一小学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西安市曲江第二小学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西安市曲江南湖小学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浐灞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第一中学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浐灞御锦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城小学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浐灞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lang w:bidi="ar"/>
              </w:rPr>
              <w:t>第二小学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西安国际陆港第一小学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4"/>
                <w:lang w:bidi="ar"/>
              </w:rPr>
              <w:t>西安航天城第一小学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80BD0" w:rsidTr="007254F1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咸阳市：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所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咸阳市秦都区天王学校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咸阳市咸阳市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实验中学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咸阳市礼泉县第二中学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咸阳市三原县北城中学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咸阳市武功县第二实验小学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咸阳市泾阳县县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bidi="ar"/>
              </w:rPr>
              <w:t>前小学</w:t>
            </w:r>
            <w:proofErr w:type="gramEnd"/>
          </w:p>
        </w:tc>
      </w:tr>
      <w:tr w:rsidR="00980BD0" w:rsidTr="007254F1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汉中市：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所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汉中市西乡县第二中学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80BD0" w:rsidTr="007254F1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lastRenderedPageBreak/>
              <w:t>安康市：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所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安康市旬阳中学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汉滨区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江南小学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安康市汉阴县平梁镇中心小学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安康市白河县西营镇中心小学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石油普教：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所</w:t>
            </w:r>
          </w:p>
        </w:tc>
      </w:tr>
      <w:tr w:rsidR="00980BD0" w:rsidTr="007254F1">
        <w:trPr>
          <w:trHeight w:val="454"/>
          <w:jc w:val="center"/>
        </w:trPr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长庆八中</w:t>
            </w:r>
          </w:p>
        </w:tc>
        <w:tc>
          <w:tcPr>
            <w:tcW w:w="4261" w:type="dxa"/>
            <w:vAlign w:val="center"/>
          </w:tcPr>
          <w:p w:rsidR="00980BD0" w:rsidRDefault="00980BD0" w:rsidP="007254F1">
            <w:pPr>
              <w:widowControl/>
              <w:snapToGrid w:val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p w:rsidR="00980BD0" w:rsidRDefault="00980BD0" w:rsidP="00980BD0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980BD0" w:rsidRDefault="00980BD0" w:rsidP="00980BD0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980BD0" w:rsidRDefault="00980BD0" w:rsidP="00980BD0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980BD0" w:rsidRDefault="00980BD0" w:rsidP="00980BD0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04467E" w:rsidRDefault="0004467E"/>
    <w:sectPr w:rsidR="0004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0"/>
    <w:rsid w:val="0004467E"/>
    <w:rsid w:val="009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B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980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B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980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1</cp:revision>
  <dcterms:created xsi:type="dcterms:W3CDTF">2023-11-09T14:14:00Z</dcterms:created>
  <dcterms:modified xsi:type="dcterms:W3CDTF">2023-11-09T14:14:00Z</dcterms:modified>
</cp:coreProperties>
</file>