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E" w:rsidRDefault="00DE628E" w:rsidP="00DE628E">
      <w:pPr>
        <w:adjustRightInd w:val="0"/>
        <w:snapToGrid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4</w:t>
      </w:r>
    </w:p>
    <w:p w:rsidR="00DE628E" w:rsidRDefault="00DE628E" w:rsidP="00DE628E">
      <w:pPr>
        <w:adjustRightInd w:val="0"/>
        <w:snapToGrid w:val="0"/>
        <w:rPr>
          <w:rFonts w:eastAsia="黑体"/>
        </w:rPr>
      </w:pPr>
    </w:p>
    <w:p w:rsidR="00DE628E" w:rsidRDefault="00DE628E" w:rsidP="00DE628E">
      <w:pPr>
        <w:adjustRightInd w:val="0"/>
        <w:snapToGrid w:val="0"/>
        <w:spacing w:line="276" w:lineRule="auto"/>
        <w:jc w:val="center"/>
        <w:rPr>
          <w:rFonts w:eastAsia="方正小标宋简体"/>
          <w:bCs/>
          <w:snapToGrid w:val="0"/>
          <w:kern w:val="0"/>
          <w:sz w:val="36"/>
          <w:szCs w:val="36"/>
        </w:rPr>
      </w:pPr>
      <w:r>
        <w:rPr>
          <w:rFonts w:eastAsia="方正小标宋简体"/>
          <w:snapToGrid w:val="0"/>
          <w:kern w:val="0"/>
          <w:sz w:val="36"/>
          <w:szCs w:val="36"/>
        </w:rPr>
        <w:t>第三届陕西高等学校师范</w:t>
      </w:r>
      <w:proofErr w:type="gramStart"/>
      <w:r>
        <w:rPr>
          <w:rFonts w:eastAsia="方正小标宋简体"/>
          <w:snapToGrid w:val="0"/>
          <w:kern w:val="0"/>
          <w:sz w:val="36"/>
          <w:szCs w:val="36"/>
        </w:rPr>
        <w:t>生教育</w:t>
      </w:r>
      <w:proofErr w:type="gramEnd"/>
      <w:r>
        <w:rPr>
          <w:rFonts w:eastAsia="方正小标宋简体"/>
          <w:snapToGrid w:val="0"/>
          <w:kern w:val="0"/>
          <w:sz w:val="36"/>
          <w:szCs w:val="36"/>
        </w:rPr>
        <w:t>教学能力大赛</w:t>
      </w:r>
      <w:r>
        <w:rPr>
          <w:rFonts w:eastAsia="方正小标宋简体"/>
          <w:bCs/>
          <w:snapToGrid w:val="0"/>
          <w:kern w:val="0"/>
          <w:sz w:val="36"/>
          <w:szCs w:val="36"/>
        </w:rPr>
        <w:t>评分标准</w:t>
      </w:r>
    </w:p>
    <w:p w:rsidR="00DE628E" w:rsidRDefault="00DE628E" w:rsidP="00DE628E">
      <w:pPr>
        <w:adjustRightInd w:val="0"/>
        <w:snapToGrid w:val="0"/>
        <w:spacing w:line="276" w:lineRule="auto"/>
        <w:jc w:val="center"/>
        <w:rPr>
          <w:rFonts w:eastAsia="楷体_GB2312"/>
          <w:b/>
          <w:bCs/>
          <w:snapToGrid w:val="0"/>
          <w:kern w:val="0"/>
        </w:rPr>
      </w:pPr>
      <w:r>
        <w:rPr>
          <w:rFonts w:eastAsia="楷体_GB2312"/>
          <w:b/>
          <w:bCs/>
          <w:snapToGrid w:val="0"/>
          <w:kern w:val="0"/>
        </w:rPr>
        <w:t>（满分</w:t>
      </w:r>
      <w:r>
        <w:rPr>
          <w:rFonts w:eastAsia="楷体_GB2312"/>
          <w:b/>
          <w:bCs/>
          <w:snapToGrid w:val="0"/>
          <w:kern w:val="0"/>
        </w:rPr>
        <w:t>110</w:t>
      </w:r>
      <w:r>
        <w:rPr>
          <w:rFonts w:eastAsia="楷体_GB2312"/>
          <w:b/>
          <w:bCs/>
          <w:snapToGrid w:val="0"/>
          <w:kern w:val="0"/>
        </w:rPr>
        <w:t>分）</w:t>
      </w:r>
    </w:p>
    <w:p w:rsidR="00DE628E" w:rsidRDefault="00DE628E" w:rsidP="00DE628E"/>
    <w:p w:rsidR="00DE628E" w:rsidRDefault="00DE628E" w:rsidP="00DE628E">
      <w:pPr>
        <w:adjustRightInd w:val="0"/>
        <w:snapToGrid w:val="0"/>
        <w:rPr>
          <w:b/>
          <w:bCs/>
          <w:spacing w:val="15"/>
          <w:kern w:val="0"/>
        </w:rPr>
      </w:pPr>
      <w:r>
        <w:rPr>
          <w:b/>
          <w:bCs/>
          <w:spacing w:val="15"/>
          <w:kern w:val="0"/>
        </w:rPr>
        <w:t>1.“</w:t>
      </w:r>
      <w:r>
        <w:rPr>
          <w:b/>
          <w:bCs/>
          <w:spacing w:val="15"/>
          <w:kern w:val="0"/>
        </w:rPr>
        <w:t>粉笔字书写</w:t>
      </w:r>
      <w:r>
        <w:rPr>
          <w:b/>
          <w:bCs/>
          <w:spacing w:val="15"/>
          <w:kern w:val="0"/>
        </w:rPr>
        <w:t>”</w:t>
      </w:r>
      <w:r>
        <w:rPr>
          <w:b/>
          <w:bCs/>
          <w:spacing w:val="15"/>
          <w:kern w:val="0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6799"/>
      </w:tblGrid>
      <w:tr w:rsidR="00DE628E" w:rsidTr="00402BF4">
        <w:trPr>
          <w:trHeight w:val="508"/>
          <w:jc w:val="center"/>
        </w:trPr>
        <w:tc>
          <w:tcPr>
            <w:tcW w:w="2285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评价指标</w:t>
            </w:r>
          </w:p>
        </w:tc>
        <w:tc>
          <w:tcPr>
            <w:tcW w:w="679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内容要求</w:t>
            </w:r>
          </w:p>
        </w:tc>
      </w:tr>
      <w:tr w:rsidR="00DE628E" w:rsidTr="00402BF4">
        <w:trPr>
          <w:trHeight w:val="549"/>
          <w:jc w:val="center"/>
        </w:trPr>
        <w:tc>
          <w:tcPr>
            <w:tcW w:w="2285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书写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79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书写规范，字体大小适宜，无错别字，无笔顺错误</w:t>
            </w:r>
          </w:p>
        </w:tc>
      </w:tr>
      <w:tr w:rsidR="00DE628E" w:rsidTr="00402BF4">
        <w:trPr>
          <w:trHeight w:val="452"/>
          <w:jc w:val="center"/>
        </w:trPr>
        <w:tc>
          <w:tcPr>
            <w:tcW w:w="2285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9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布局合理，符合基本要求</w:t>
            </w:r>
          </w:p>
        </w:tc>
      </w:tr>
    </w:tbl>
    <w:p w:rsidR="00DE628E" w:rsidRDefault="00DE628E" w:rsidP="00DE628E">
      <w:pPr>
        <w:adjustRightInd w:val="0"/>
        <w:snapToGrid w:val="0"/>
        <w:spacing w:beforeLines="100"/>
        <w:rPr>
          <w:rFonts w:eastAsia="楷体_GB2312"/>
          <w:b/>
          <w:bCs/>
          <w:spacing w:val="15"/>
          <w:kern w:val="0"/>
          <w:sz w:val="28"/>
          <w:szCs w:val="28"/>
        </w:rPr>
      </w:pPr>
      <w:r>
        <w:rPr>
          <w:b/>
          <w:bCs/>
          <w:spacing w:val="15"/>
          <w:kern w:val="0"/>
        </w:rPr>
        <w:t>2.“</w:t>
      </w:r>
      <w:r>
        <w:rPr>
          <w:b/>
          <w:bCs/>
          <w:spacing w:val="15"/>
          <w:kern w:val="0"/>
        </w:rPr>
        <w:t>即兴演讲</w:t>
      </w:r>
      <w:r>
        <w:rPr>
          <w:b/>
          <w:bCs/>
          <w:spacing w:val="15"/>
          <w:kern w:val="0"/>
        </w:rPr>
        <w:t>”</w:t>
      </w:r>
      <w:r>
        <w:rPr>
          <w:b/>
          <w:bCs/>
          <w:spacing w:val="15"/>
          <w:kern w:val="0"/>
        </w:rPr>
        <w:t>评分标准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277"/>
        <w:gridCol w:w="6807"/>
      </w:tblGrid>
      <w:tr w:rsidR="00DE628E" w:rsidTr="00402BF4">
        <w:trPr>
          <w:cantSplit/>
          <w:trHeight w:val="454"/>
          <w:jc w:val="center"/>
        </w:trPr>
        <w:tc>
          <w:tcPr>
            <w:tcW w:w="227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评价指标</w:t>
            </w: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内容要求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讲演主题把握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807" w:type="dxa"/>
            <w:tcBorders>
              <w:bottom w:val="single" w:sz="8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立意新颖，格调积极向上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观点精辟，见解独到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讲演内容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联系实际，内容充实，逻辑严谨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结构合理，构思巧妙，引人入胜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材料典型、新颖、真实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语言表达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说明、阐述、论证能力强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口齿清晰，生动形象，语气、语调、声音、节奏富于变化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仪表风范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服饰自然大方，形体动作得体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台风文雅，精神饱满、态度亲切真诚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讲演效果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现场感染力强、引起观众兴趣与共鸣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时间分配合理，不少于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分钟，</w:t>
            </w:r>
            <w:proofErr w:type="gramStart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不</w:t>
            </w:r>
            <w:proofErr w:type="gramEnd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超时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整体表现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基本功扎实，演讲具有鼓舞性、教育性、感召力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阐述精辟，睿智幽默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807" w:type="dxa"/>
            <w:tcBorders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突显个人特色及风格、具有较强的吸引力</w:t>
            </w:r>
          </w:p>
        </w:tc>
      </w:tr>
      <w:tr w:rsidR="00DE628E" w:rsidTr="00402BF4">
        <w:trPr>
          <w:cantSplit/>
          <w:trHeight w:val="454"/>
          <w:jc w:val="center"/>
        </w:trPr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6807" w:type="dxa"/>
            <w:tcBorders>
              <w:top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分值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</w:t>
            </w:r>
          </w:p>
        </w:tc>
      </w:tr>
    </w:tbl>
    <w:p w:rsidR="00DE628E" w:rsidRDefault="00DE628E" w:rsidP="00DE628E">
      <w:pPr>
        <w:adjustRightInd w:val="0"/>
        <w:snapToGrid w:val="0"/>
        <w:rPr>
          <w:b/>
          <w:bCs/>
          <w:spacing w:val="15"/>
          <w:kern w:val="0"/>
        </w:rPr>
      </w:pPr>
      <w:r>
        <w:rPr>
          <w:b/>
          <w:bCs/>
          <w:spacing w:val="15"/>
          <w:kern w:val="0"/>
        </w:rPr>
        <w:t>3.“</w:t>
      </w:r>
      <w:r>
        <w:rPr>
          <w:b/>
          <w:bCs/>
          <w:spacing w:val="15"/>
          <w:kern w:val="0"/>
        </w:rPr>
        <w:t>教学设计</w:t>
      </w:r>
      <w:r>
        <w:rPr>
          <w:b/>
          <w:bCs/>
          <w:spacing w:val="15"/>
          <w:kern w:val="0"/>
        </w:rPr>
        <w:t>”</w:t>
      </w:r>
      <w:r>
        <w:rPr>
          <w:b/>
          <w:bCs/>
          <w:spacing w:val="15"/>
          <w:kern w:val="0"/>
        </w:rPr>
        <w:t>评分标准</w:t>
      </w:r>
    </w:p>
    <w:tbl>
      <w:tblPr>
        <w:tblpPr w:leftFromText="181" w:rightFromText="181" w:vertAnchor="text" w:horzAnchor="margin" w:tblpXSpec="center" w:tblpY="30"/>
        <w:tblW w:w="0" w:type="auto"/>
        <w:jc w:val="center"/>
        <w:tblLayout w:type="fixed"/>
        <w:tblLook w:val="0000"/>
      </w:tblPr>
      <w:tblGrid>
        <w:gridCol w:w="2081"/>
        <w:gridCol w:w="6919"/>
      </w:tblGrid>
      <w:tr w:rsidR="00DE628E" w:rsidTr="00402BF4">
        <w:trPr>
          <w:trHeight w:val="34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lastRenderedPageBreak/>
              <w:t>评价指标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内容要求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教学目标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依据学科课程标准，恰当制定教学目标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符合学生实际，符合教学内容特点，有利于培养学生学科素养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目标表述规范，目标行为可测量、可评价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学情分析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准确分析学生的认知特征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准确分析学生知识基础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准确分析学生的非智力因素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教学内容分析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准确分析教学内容的地位和作用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准确分析内容间的知识结构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准确把握教学内容的重点和难点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教学过程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9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符合课堂规范和教学的一般程序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教学任务具体，活动设计合理，教学方法选择适当，时间分配科学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教学设计有创新性，有见解，有特色，能体现课程改革的最新理念和要求</w:t>
            </w:r>
          </w:p>
        </w:tc>
      </w:tr>
      <w:tr w:rsidR="00DE628E" w:rsidTr="00402BF4">
        <w:trPr>
          <w:trHeight w:val="340"/>
          <w:jc w:val="center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注重教学互动，启发学生思维</w:t>
            </w:r>
          </w:p>
        </w:tc>
      </w:tr>
      <w:tr w:rsidR="00DE628E" w:rsidTr="0040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81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整体效果（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91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教案完整规范，图、表、资源等利用正确、合理</w:t>
            </w:r>
          </w:p>
        </w:tc>
      </w:tr>
      <w:tr w:rsidR="00DE628E" w:rsidTr="0040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81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691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分值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</w:t>
            </w:r>
          </w:p>
        </w:tc>
      </w:tr>
    </w:tbl>
    <w:p w:rsidR="00DE628E" w:rsidRDefault="00DE628E" w:rsidP="00DE628E">
      <w:pPr>
        <w:rPr>
          <w:sz w:val="15"/>
          <w:szCs w:val="15"/>
        </w:rPr>
      </w:pPr>
    </w:p>
    <w:p w:rsidR="00DE628E" w:rsidRDefault="00DE628E" w:rsidP="00DE628E">
      <w:pPr>
        <w:adjustRightInd w:val="0"/>
        <w:snapToGrid w:val="0"/>
        <w:rPr>
          <w:b/>
          <w:bCs/>
          <w:spacing w:val="15"/>
          <w:kern w:val="0"/>
        </w:rPr>
      </w:pPr>
      <w:r>
        <w:rPr>
          <w:b/>
          <w:bCs/>
          <w:spacing w:val="15"/>
          <w:kern w:val="0"/>
        </w:rPr>
        <w:t>4.“</w:t>
      </w:r>
      <w:r>
        <w:rPr>
          <w:b/>
          <w:bCs/>
          <w:spacing w:val="15"/>
          <w:kern w:val="0"/>
        </w:rPr>
        <w:t>教学课件</w:t>
      </w:r>
      <w:r>
        <w:rPr>
          <w:b/>
          <w:bCs/>
          <w:spacing w:val="15"/>
          <w:kern w:val="0"/>
        </w:rPr>
        <w:t>”</w:t>
      </w:r>
      <w:r>
        <w:rPr>
          <w:b/>
          <w:bCs/>
          <w:spacing w:val="15"/>
          <w:kern w:val="0"/>
        </w:rPr>
        <w:t>评分标准</w:t>
      </w:r>
    </w:p>
    <w:tbl>
      <w:tblPr>
        <w:tblpPr w:leftFromText="181" w:rightFromText="181" w:vertAnchor="text" w:horzAnchor="margin" w:tblpXSpec="center" w:tblpY="30"/>
        <w:tblW w:w="0" w:type="auto"/>
        <w:jc w:val="center"/>
        <w:tblLayout w:type="fixed"/>
        <w:tblLook w:val="0000"/>
      </w:tblPr>
      <w:tblGrid>
        <w:gridCol w:w="1935"/>
        <w:gridCol w:w="7068"/>
      </w:tblGrid>
      <w:tr w:rsidR="00DE628E" w:rsidTr="00402BF4">
        <w:trPr>
          <w:trHeight w:val="363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评价指标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内容要求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教学目标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依据学科课程标准，恰当制定教学目标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符合学生实际，符合教学内容特点，有利于培养学生学科素养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目标表述规范，目标行为可测量、可评价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学情分析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准确分析学生的认知特征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准确分析学生知识基础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准确分析学生的非智力因素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教学内容分析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准确分析教学内容的地位和作用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 xml:space="preserve"> 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准确分析内容间的知识结构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准确把握教学内容的重点和难点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教学过程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符合课堂规范和教学的一般程序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教学任务具体，活动设计合理，教学方法选择适当，时间分配科学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教学设计有创新性，有见解，有特色，能体现课程改革的最新理念和要求</w:t>
            </w:r>
          </w:p>
        </w:tc>
      </w:tr>
      <w:tr w:rsidR="00DE628E" w:rsidTr="00402BF4">
        <w:trPr>
          <w:trHeight w:val="363"/>
          <w:jc w:val="center"/>
        </w:trPr>
        <w:tc>
          <w:tcPr>
            <w:tcW w:w="1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注重教学互动，启发学生思维</w:t>
            </w:r>
          </w:p>
        </w:tc>
      </w:tr>
      <w:tr w:rsidR="00DE628E" w:rsidTr="0040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1935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整体效果（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068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教案完整规范，图、表、资源等利用正确、合理</w:t>
            </w:r>
          </w:p>
        </w:tc>
      </w:tr>
      <w:tr w:rsidR="00DE628E" w:rsidTr="00402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jc w:val="center"/>
        </w:trPr>
        <w:tc>
          <w:tcPr>
            <w:tcW w:w="1935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7068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分值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</w:t>
            </w:r>
          </w:p>
        </w:tc>
      </w:tr>
    </w:tbl>
    <w:p w:rsidR="00DE628E" w:rsidRDefault="00DE628E" w:rsidP="00DE628E">
      <w:pPr>
        <w:adjustRightInd w:val="0"/>
        <w:snapToGrid w:val="0"/>
        <w:rPr>
          <w:b/>
          <w:bCs/>
          <w:spacing w:val="15"/>
          <w:kern w:val="0"/>
        </w:rPr>
      </w:pPr>
      <w:r>
        <w:rPr>
          <w:rFonts w:eastAsia="楷体_GB2312"/>
          <w:b/>
          <w:bCs/>
          <w:spacing w:val="15"/>
          <w:kern w:val="0"/>
          <w:sz w:val="28"/>
          <w:szCs w:val="28"/>
        </w:rPr>
        <w:br w:type="page"/>
      </w:r>
      <w:r>
        <w:rPr>
          <w:b/>
          <w:bCs/>
          <w:spacing w:val="15"/>
          <w:kern w:val="0"/>
        </w:rPr>
        <w:lastRenderedPageBreak/>
        <w:t>5.“</w:t>
      </w:r>
      <w:r>
        <w:rPr>
          <w:b/>
          <w:bCs/>
          <w:spacing w:val="15"/>
          <w:kern w:val="0"/>
        </w:rPr>
        <w:t>说课</w:t>
      </w:r>
      <w:r>
        <w:rPr>
          <w:b/>
          <w:bCs/>
          <w:spacing w:val="15"/>
          <w:kern w:val="0"/>
        </w:rPr>
        <w:t>”</w:t>
      </w:r>
      <w:r>
        <w:rPr>
          <w:b/>
          <w:bCs/>
          <w:spacing w:val="15"/>
          <w:kern w:val="0"/>
        </w:rPr>
        <w:t>评分标准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526"/>
        <w:gridCol w:w="6714"/>
      </w:tblGrid>
      <w:tr w:rsidR="00DE628E" w:rsidTr="00402BF4">
        <w:trPr>
          <w:cantSplit/>
          <w:trHeight w:val="340"/>
          <w:jc w:val="center"/>
        </w:trPr>
        <w:tc>
          <w:tcPr>
            <w:tcW w:w="2526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评价指标</w:t>
            </w: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内容要求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教材分析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准确把握本课的立意及其地位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准确表述教学目标和教学重点、难点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内容分析符合课程标准的要求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教学程序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课堂教学结构设计合理，教学思路清晰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教法灵活、求实，有利于</w:t>
            </w:r>
            <w:proofErr w:type="gramStart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突破重</w:t>
            </w:r>
            <w:proofErr w:type="gramEnd"/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难点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课堂教学活动设计突出学生主体性与多向互动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说课效果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说课整体表现与预定目标的关联度高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现场感染力强，能引起兴趣与共鸣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解说思路清晰，逻辑严密，论证能力强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教师素质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普通话标准、流畅，语言简洁、严谨、准确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教学基本功扎实，突显个人教学特色与风格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714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阐述精辟，睿智幽默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67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分值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</w:t>
            </w:r>
          </w:p>
        </w:tc>
      </w:tr>
    </w:tbl>
    <w:p w:rsidR="00DE628E" w:rsidRDefault="00DE628E" w:rsidP="00DE628E">
      <w:pPr>
        <w:adjustRightInd w:val="0"/>
        <w:snapToGrid w:val="0"/>
        <w:rPr>
          <w:b/>
          <w:bCs/>
          <w:spacing w:val="15"/>
          <w:kern w:val="0"/>
        </w:rPr>
      </w:pPr>
      <w:r>
        <w:rPr>
          <w:b/>
          <w:bCs/>
          <w:spacing w:val="15"/>
          <w:kern w:val="0"/>
        </w:rPr>
        <w:t>6.“</w:t>
      </w:r>
      <w:r>
        <w:rPr>
          <w:b/>
          <w:bCs/>
          <w:spacing w:val="15"/>
          <w:kern w:val="0"/>
        </w:rPr>
        <w:t>模拟授课</w:t>
      </w:r>
      <w:r>
        <w:rPr>
          <w:b/>
          <w:bCs/>
          <w:spacing w:val="15"/>
          <w:kern w:val="0"/>
        </w:rPr>
        <w:t>”</w:t>
      </w:r>
      <w:r>
        <w:rPr>
          <w:b/>
          <w:bCs/>
          <w:spacing w:val="15"/>
          <w:kern w:val="0"/>
        </w:rPr>
        <w:t>评分标准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562"/>
        <w:gridCol w:w="7689"/>
      </w:tblGrid>
      <w:tr w:rsidR="00DE628E" w:rsidTr="00402BF4">
        <w:trPr>
          <w:cantSplit/>
          <w:trHeight w:val="340"/>
          <w:jc w:val="center"/>
        </w:trPr>
        <w:tc>
          <w:tcPr>
            <w:tcW w:w="1562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评价指标</w:t>
            </w: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内容要求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教学过程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25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体现教学设计思路，体现课程改革的最新理念和要求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教学内容完整，讲授调理，重难点突出，深入浅出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教学方法新颖，灵活，与教学内容结合紧密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教学进度安排合理，教学环节完整，教学资源使用恰当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教学媒体使用合理，板书工整清楚，结构合理，课件制作良好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调动学生积极性，引发学生思考，发展学生思维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注重学生应用知识能力和迁移能力的培养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教学效果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教学内容呈现合理，具有逻辑，与预设目标一致程度高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师生互动良好，互动时机得当，导向明确，方式灵活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课堂气氛活跃，学生参与面广，突出学生主体性，重视学生个性差异和能力培养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教学过程真实，无表演迹象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教学特色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教学思路新颖独特，教学方法有特色，具有个人教学魅力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教学内容有恰当延伸，及时传递先进教育理念和知识内容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tcBorders>
              <w:bottom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教学手段有创新，原创度高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 w:val="restart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综合表现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衣着整洁大方，举止自然大方，表情丰富，富有修养，善于引导学生，具有亲和力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普通话标准清晰，语速语调适中，肢体语言得当，有感染力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vMerge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68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思维敏捷，应变能力强</w:t>
            </w:r>
          </w:p>
        </w:tc>
      </w:tr>
      <w:tr w:rsidR="00DE628E" w:rsidTr="00402BF4">
        <w:trPr>
          <w:cantSplit/>
          <w:trHeight w:val="340"/>
          <w:jc w:val="center"/>
        </w:trPr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76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分值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50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</w:t>
            </w:r>
          </w:p>
        </w:tc>
      </w:tr>
    </w:tbl>
    <w:p w:rsidR="00DE628E" w:rsidRDefault="00DE628E" w:rsidP="00DE628E">
      <w:pPr>
        <w:adjustRightInd w:val="0"/>
        <w:snapToGrid w:val="0"/>
        <w:spacing w:afterLines="50"/>
        <w:rPr>
          <w:b/>
          <w:bCs/>
          <w:spacing w:val="15"/>
          <w:kern w:val="0"/>
        </w:rPr>
      </w:pPr>
      <w:r>
        <w:rPr>
          <w:b/>
          <w:bCs/>
          <w:spacing w:val="15"/>
          <w:kern w:val="0"/>
        </w:rPr>
        <w:t>7.“</w:t>
      </w:r>
      <w:r>
        <w:rPr>
          <w:b/>
          <w:bCs/>
          <w:spacing w:val="15"/>
          <w:kern w:val="0"/>
        </w:rPr>
        <w:t>现场回答评委提问</w:t>
      </w:r>
      <w:r>
        <w:rPr>
          <w:b/>
          <w:bCs/>
          <w:spacing w:val="15"/>
          <w:kern w:val="0"/>
        </w:rPr>
        <w:t>”</w:t>
      </w:r>
      <w:r>
        <w:rPr>
          <w:b/>
          <w:bCs/>
          <w:spacing w:val="15"/>
          <w:kern w:val="0"/>
        </w:rPr>
        <w:t>评分标准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2429"/>
        <w:gridCol w:w="6547"/>
      </w:tblGrid>
      <w:tr w:rsidR="00DE628E" w:rsidTr="00402BF4">
        <w:trPr>
          <w:cantSplit/>
          <w:trHeight w:val="732"/>
          <w:jc w:val="center"/>
        </w:trPr>
        <w:tc>
          <w:tcPr>
            <w:tcW w:w="242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lastRenderedPageBreak/>
              <w:t>评价指标</w:t>
            </w:r>
          </w:p>
        </w:tc>
        <w:tc>
          <w:tcPr>
            <w:tcW w:w="654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内容要求</w:t>
            </w:r>
          </w:p>
        </w:tc>
      </w:tr>
      <w:tr w:rsidR="00DE628E" w:rsidTr="00402BF4">
        <w:trPr>
          <w:cantSplit/>
          <w:trHeight w:val="746"/>
          <w:jc w:val="center"/>
        </w:trPr>
        <w:tc>
          <w:tcPr>
            <w:tcW w:w="242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理解能力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54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准确理解问题，回答切中问题的要害与关键</w:t>
            </w:r>
          </w:p>
        </w:tc>
      </w:tr>
      <w:tr w:rsidR="00DE628E" w:rsidTr="00402BF4">
        <w:trPr>
          <w:cantSplit/>
          <w:trHeight w:val="746"/>
          <w:jc w:val="center"/>
        </w:trPr>
        <w:tc>
          <w:tcPr>
            <w:tcW w:w="242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分析能力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54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思维灵活，善于用全面的观点、发展的观点分析问题</w:t>
            </w:r>
          </w:p>
        </w:tc>
      </w:tr>
      <w:tr w:rsidR="00DE628E" w:rsidTr="00402BF4">
        <w:trPr>
          <w:cantSplit/>
          <w:trHeight w:val="746"/>
          <w:jc w:val="center"/>
        </w:trPr>
        <w:tc>
          <w:tcPr>
            <w:tcW w:w="242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总结能力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2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54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概括性强，条理清晰</w:t>
            </w:r>
          </w:p>
        </w:tc>
      </w:tr>
      <w:tr w:rsidR="00DE628E" w:rsidTr="00402BF4">
        <w:trPr>
          <w:cantSplit/>
          <w:trHeight w:val="746"/>
          <w:jc w:val="center"/>
        </w:trPr>
        <w:tc>
          <w:tcPr>
            <w:tcW w:w="2429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表达能力</w:t>
            </w:r>
          </w:p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（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3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分）</w:t>
            </w:r>
          </w:p>
        </w:tc>
        <w:tc>
          <w:tcPr>
            <w:tcW w:w="6547" w:type="dxa"/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语言流畅，仪态大方</w:t>
            </w:r>
          </w:p>
        </w:tc>
      </w:tr>
      <w:tr w:rsidR="00DE628E" w:rsidTr="00402BF4">
        <w:trPr>
          <w:cantSplit/>
          <w:trHeight w:val="756"/>
          <w:jc w:val="center"/>
        </w:trPr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合计</w:t>
            </w:r>
          </w:p>
        </w:tc>
        <w:tc>
          <w:tcPr>
            <w:tcW w:w="654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28E" w:rsidRDefault="00DE628E" w:rsidP="00402BF4">
            <w:pPr>
              <w:jc w:val="center"/>
              <w:rPr>
                <w:rFonts w:eastAsia="宋体"/>
                <w:snapToGrid w:val="0"/>
                <w:kern w:val="0"/>
                <w:sz w:val="21"/>
                <w:szCs w:val="21"/>
              </w:rPr>
            </w:pP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分值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10</w:t>
            </w:r>
            <w:r>
              <w:rPr>
                <w:rFonts w:eastAsia="宋体"/>
                <w:snapToGrid w:val="0"/>
                <w:kern w:val="0"/>
                <w:sz w:val="21"/>
                <w:szCs w:val="21"/>
              </w:rPr>
              <w:t>分</w:t>
            </w:r>
          </w:p>
        </w:tc>
      </w:tr>
    </w:tbl>
    <w:p w:rsidR="00DE628E" w:rsidRDefault="00DE628E" w:rsidP="00DE628E"/>
    <w:p w:rsidR="00DE628E" w:rsidRDefault="00DE628E" w:rsidP="00DE628E">
      <w:pPr>
        <w:spacing w:line="338" w:lineRule="auto"/>
        <w:rPr>
          <w:rFonts w:eastAsia="方正小标宋简体"/>
          <w:color w:val="000000"/>
        </w:rPr>
      </w:pPr>
    </w:p>
    <w:p w:rsidR="00DE628E" w:rsidRDefault="00DE628E" w:rsidP="00DE628E">
      <w:pPr>
        <w:spacing w:line="338" w:lineRule="auto"/>
        <w:rPr>
          <w:rFonts w:eastAsia="方正小标宋简体"/>
          <w:color w:val="000000"/>
        </w:rPr>
      </w:pPr>
    </w:p>
    <w:p w:rsidR="00DE628E" w:rsidRDefault="00DE628E" w:rsidP="00DE628E">
      <w:pPr>
        <w:spacing w:line="338" w:lineRule="auto"/>
        <w:rPr>
          <w:rFonts w:eastAsia="方正小标宋简体"/>
          <w:color w:val="000000"/>
        </w:rPr>
      </w:pPr>
    </w:p>
    <w:p w:rsidR="00127DF9" w:rsidRDefault="00127DF9"/>
    <w:sectPr w:rsidR="00127DF9" w:rsidSect="00127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28E"/>
    <w:rsid w:val="00127DF9"/>
    <w:rsid w:val="00DE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8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1817</Characters>
  <Application>Microsoft Office Word</Application>
  <DocSecurity>0</DocSecurity>
  <Lines>15</Lines>
  <Paragraphs>4</Paragraphs>
  <ScaleCrop>false</ScaleCrop>
  <Company>China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2023-10-25T04:45:00Z</dcterms:created>
  <dcterms:modified xsi:type="dcterms:W3CDTF">2023-10-25T04:45:00Z</dcterms:modified>
</cp:coreProperties>
</file>