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F8" w:rsidRDefault="00CD52D7">
      <w:pPr>
        <w:snapToGrid w:val="0"/>
        <w:spacing w:line="338" w:lineRule="auto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1</w:t>
      </w:r>
    </w:p>
    <w:p w:rsidR="000150F8" w:rsidRDefault="00CD52D7">
      <w:pPr>
        <w:widowControl/>
        <w:jc w:val="center"/>
        <w:rPr>
          <w:rFonts w:eastAsia="方正小标宋简体" w:cs="Times New Roman"/>
          <w:bCs/>
          <w:kern w:val="0"/>
          <w:sz w:val="36"/>
          <w:szCs w:val="36"/>
        </w:rPr>
      </w:pPr>
      <w:r>
        <w:rPr>
          <w:rFonts w:eastAsia="方正小标宋简体" w:cs="Times New Roman" w:hint="eastAsia"/>
          <w:bCs/>
          <w:kern w:val="0"/>
          <w:sz w:val="36"/>
          <w:szCs w:val="36"/>
        </w:rPr>
        <w:t>一流核心课程（线下课程）</w:t>
      </w:r>
      <w:r>
        <w:rPr>
          <w:rFonts w:eastAsia="方正小标宋简体" w:cs="Times New Roman"/>
          <w:bCs/>
          <w:kern w:val="0"/>
          <w:sz w:val="36"/>
          <w:szCs w:val="36"/>
        </w:rPr>
        <w:t>申报情况汇总表</w:t>
      </w:r>
    </w:p>
    <w:tbl>
      <w:tblPr>
        <w:tblW w:w="8378" w:type="dxa"/>
        <w:jc w:val="center"/>
        <w:tblLook w:val="04A0" w:firstRow="1" w:lastRow="0" w:firstColumn="1" w:lastColumn="0" w:noHBand="0" w:noVBand="1"/>
      </w:tblPr>
      <w:tblGrid>
        <w:gridCol w:w="1080"/>
        <w:gridCol w:w="4380"/>
        <w:gridCol w:w="2918"/>
      </w:tblGrid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申报单位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水污染控制技术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杨凌职业技术学院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水工建筑物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杨凌职业技术学院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建筑施工技术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杨凌职业技术学院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后期剪辑与特效制作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陕西工业职业技术学院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施工组织设计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陕西工业职业技术学院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网络营销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陕西工业职业技术学院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物联网技术应用创新实践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智能化税费计算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传感器技术与应用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西安航空职业技术学院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Web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前端开发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西安航空职业技术学院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飞机装配连接技术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西安航空职业技术学院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内容运营实务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陕西财经职业技术学院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可编程控制器技术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陕西国防工业职业技术学院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数控加工工艺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陕西国防工业职业技术学院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建筑构造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陕西交通职业技术学院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国际货运代理实务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陕西交通职业技术学院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作业治疗技术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陕西能源职业技术学院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药物制剂技术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陕西能源职业技术学院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道路工程试验与检测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陕西铁路工程职业技术学院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铁路桥梁施工与维护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陕西铁路工程职业技术学院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地下铁道施工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陕西铁路工程职业技术学院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飞机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钣</w:t>
            </w:r>
            <w:proofErr w:type="gramEnd"/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金成型工艺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陕西航空职业技术学院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无人机摄影测量技术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西安铁路职业技术学院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机车总体与走行部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西安铁路职业技术学院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刑事诉讼法原理与实务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陕西警官职业学院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食品营养与配餐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陕西工商职业学院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装配式混凝土工程施工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西安职业技术学院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内科护理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宝鸡职业技术学院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学前儿童卫生与保育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咸阳职业技术学院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幼儿园教育环境创设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咸阳职业技术学院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建筑装饰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Photoshop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铜川职业技术学院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针灸推拿学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渭南职业技术学院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果蔬贮藏与加工技术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延安职业技术学院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母婴护理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汉中职业技术学院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诊断学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安康职业技术学院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PLC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技术应用（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S7-1200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陕西机电职业技术学院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电气与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PLC</w:t>
            </w: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控制技术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神木职业技术学院</w:t>
            </w:r>
          </w:p>
        </w:tc>
      </w:tr>
      <w:tr w:rsidR="000150F8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跨境电商视觉设计与美工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F8" w:rsidRDefault="00CD52D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1"/>
                <w:szCs w:val="21"/>
              </w:rPr>
            </w:pPr>
            <w:r>
              <w:rPr>
                <w:rFonts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宝鸡中北职业学院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汽车发动机构造与维修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西安市长安区职教中心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汽车电器设备构造与维修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西安交通职业学校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电子技术基础与技能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凤翔区职业教育中心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数字影音编辑与合成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凤翔区职业教育中心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网店美工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秦都区职业教育中心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汽车电器设备构造与维修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秦都区职业教育中心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PLC</w:t>
            </w: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技术与应用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陕西省咸阳市</w:t>
            </w:r>
            <w:proofErr w:type="gramStart"/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彬州</w:t>
            </w:r>
            <w:proofErr w:type="gramEnd"/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市职业教育中心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网店美工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武功县高级职业中学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汽车发动机构造与维修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陕西省渭南工业学校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电气控制与</w:t>
            </w: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PLC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陕西省渭南工业学校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餐饮服务与管理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韩城市职业中等专业学校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化工单元操作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定边县职业教育中心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烹饪基本功训练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宁强县职业高级中学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焊接技术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陕西省白河县职业教育中心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平面设计创意与制作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陕西省山阳县职业教育中心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中职语文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丹凤县职业技术教育培训中心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电子商务基础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陕西省商业学校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lastRenderedPageBreak/>
              <w:t>56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电冰箱结构原理与维修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陕西省商业学校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工程识图与</w:t>
            </w: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BIM</w:t>
            </w: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基础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陕西省建筑材料工业学校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机床电气控制与排故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西北工业学校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仓储服务提供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陕西省电子信息学校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电气控制技术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陕西省电子信息学校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财务会计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陕西省商贸学校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1+X</w:t>
            </w: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网店运营推广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陕西省商贸学校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计算机网络基础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陕西省第二商贸学校</w:t>
            </w:r>
          </w:p>
        </w:tc>
      </w:tr>
      <w:tr w:rsidR="00C35F41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spacing w:line="240" w:lineRule="exact"/>
              <w:jc w:val="center"/>
              <w:textAlignment w:val="center"/>
              <w:rPr>
                <w:rFonts w:eastAsia="仿宋_GB2312" w:cs="Times New Roman" w:hint="eastAsia"/>
                <w:color w:val="000000"/>
                <w:sz w:val="21"/>
                <w:szCs w:val="21"/>
              </w:rPr>
            </w:pPr>
            <w:r w:rsidRPr="00C35F41">
              <w:rPr>
                <w:rFonts w:eastAsia="仿宋_GB2312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《人物造型基础》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41" w:rsidRPr="00C35F41" w:rsidRDefault="00C35F41" w:rsidP="00C35F41">
            <w:pPr>
              <w:widowControl/>
              <w:jc w:val="center"/>
              <w:textAlignment w:val="center"/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35F41">
              <w:rPr>
                <w:rFonts w:eastAsia="仿宋_GB2312" w:cs="Times New Roman" w:hint="eastAsia"/>
                <w:color w:val="000000"/>
                <w:kern w:val="0"/>
                <w:sz w:val="21"/>
                <w:szCs w:val="21"/>
                <w:lang w:bidi="ar"/>
              </w:rPr>
              <w:t>西安美术学院附属中等美术学校</w:t>
            </w:r>
          </w:p>
        </w:tc>
      </w:tr>
    </w:tbl>
    <w:p w:rsidR="000150F8" w:rsidRDefault="000150F8">
      <w:bookmarkStart w:id="0" w:name="_GoBack"/>
      <w:bookmarkEnd w:id="0"/>
    </w:p>
    <w:sectPr w:rsidR="0001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D7" w:rsidRDefault="00CD52D7" w:rsidP="00C35F41">
      <w:r>
        <w:separator/>
      </w:r>
    </w:p>
  </w:endnote>
  <w:endnote w:type="continuationSeparator" w:id="0">
    <w:p w:rsidR="00CD52D7" w:rsidRDefault="00CD52D7" w:rsidP="00C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D7" w:rsidRDefault="00CD52D7" w:rsidP="00C35F41">
      <w:r>
        <w:separator/>
      </w:r>
    </w:p>
  </w:footnote>
  <w:footnote w:type="continuationSeparator" w:id="0">
    <w:p w:rsidR="00CD52D7" w:rsidRDefault="00CD52D7" w:rsidP="00C3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jZTNmOTU2MGU3ZTg2YjYwZjlmZGM2NWQ0MDU1NDUifQ=="/>
  </w:docVars>
  <w:rsids>
    <w:rsidRoot w:val="000150F8"/>
    <w:rsid w:val="000150F8"/>
    <w:rsid w:val="0039537D"/>
    <w:rsid w:val="00C35F41"/>
    <w:rsid w:val="00CD52D7"/>
    <w:rsid w:val="24F25248"/>
    <w:rsid w:val="5A225E76"/>
    <w:rsid w:val="7C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2D7182-E386-4F37-9E61-644D4A4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苟琦智</cp:lastModifiedBy>
  <cp:revision>2</cp:revision>
  <dcterms:created xsi:type="dcterms:W3CDTF">2023-09-15T01:27:00Z</dcterms:created>
  <dcterms:modified xsi:type="dcterms:W3CDTF">2023-09-22T03:10:00Z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EB4314BD97444D4BA2F6CE4F665456A8_12</vt:lpwstr>
  </property>
</Properties>
</file>