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0B8" w:rsidRDefault="00B700B8" w:rsidP="00B700B8">
      <w:pPr>
        <w:widowControl/>
        <w:spacing w:line="360" w:lineRule="auto"/>
        <w:rPr>
          <w:rFonts w:eastAsia="黑体"/>
          <w:color w:val="000000"/>
          <w:kern w:val="0"/>
        </w:rPr>
      </w:pPr>
      <w:r>
        <w:rPr>
          <w:rFonts w:eastAsia="黑体"/>
          <w:color w:val="000000"/>
          <w:kern w:val="0"/>
        </w:rPr>
        <w:t>附件</w:t>
      </w:r>
      <w:r>
        <w:rPr>
          <w:rFonts w:eastAsia="黑体"/>
          <w:color w:val="000000"/>
          <w:kern w:val="0"/>
        </w:rPr>
        <w:t>1</w:t>
      </w:r>
    </w:p>
    <w:p w:rsidR="00B700B8" w:rsidRDefault="00B700B8" w:rsidP="00B700B8">
      <w:pPr>
        <w:widowControl/>
        <w:spacing w:line="580" w:lineRule="exact"/>
        <w:jc w:val="center"/>
        <w:rPr>
          <w:rFonts w:eastAsia="方正小标宋简体"/>
          <w:color w:val="000000"/>
          <w:kern w:val="0"/>
          <w:sz w:val="44"/>
          <w:szCs w:val="44"/>
        </w:rPr>
      </w:pPr>
      <w:r>
        <w:rPr>
          <w:rFonts w:eastAsia="方正小标宋简体"/>
          <w:color w:val="000000"/>
          <w:kern w:val="0"/>
          <w:sz w:val="44"/>
          <w:szCs w:val="44"/>
        </w:rPr>
        <w:t>2023</w:t>
      </w:r>
      <w:r>
        <w:rPr>
          <w:rFonts w:eastAsia="方正小标宋简体"/>
          <w:color w:val="000000"/>
          <w:kern w:val="0"/>
          <w:sz w:val="44"/>
          <w:szCs w:val="44"/>
        </w:rPr>
        <w:t>年度陕西高校学生工作研究课题立项名单</w:t>
      </w:r>
    </w:p>
    <w:p w:rsidR="00B700B8" w:rsidRDefault="00B700B8" w:rsidP="00B700B8">
      <w:pPr>
        <w:widowControl/>
        <w:spacing w:line="580" w:lineRule="exact"/>
        <w:jc w:val="center"/>
        <w:rPr>
          <w:rFonts w:eastAsia="楷体_GB2312"/>
          <w:b/>
          <w:bCs/>
          <w:color w:val="000000"/>
          <w:kern w:val="0"/>
          <w:sz w:val="18"/>
          <w:szCs w:val="18"/>
        </w:rPr>
      </w:pPr>
      <w:r>
        <w:rPr>
          <w:rFonts w:eastAsia="楷体_GB2312"/>
          <w:b/>
          <w:bCs/>
          <w:color w:val="000000"/>
          <w:kern w:val="0"/>
          <w:szCs w:val="18"/>
        </w:rPr>
        <w:t>（共</w:t>
      </w:r>
      <w:r>
        <w:rPr>
          <w:rFonts w:eastAsia="楷体_GB2312"/>
          <w:b/>
          <w:bCs/>
          <w:color w:val="000000"/>
          <w:kern w:val="0"/>
          <w:szCs w:val="18"/>
        </w:rPr>
        <w:t>112</w:t>
      </w:r>
      <w:r>
        <w:rPr>
          <w:rFonts w:eastAsia="楷体_GB2312"/>
          <w:b/>
          <w:bCs/>
          <w:color w:val="000000"/>
          <w:kern w:val="0"/>
          <w:szCs w:val="18"/>
        </w:rPr>
        <w:t>项）</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2"/>
        <w:gridCol w:w="2456"/>
        <w:gridCol w:w="4896"/>
        <w:gridCol w:w="1004"/>
      </w:tblGrid>
      <w:tr w:rsidR="00B700B8" w:rsidTr="007D0B91">
        <w:trPr>
          <w:trHeight w:val="567"/>
          <w:tblHeader/>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b/>
                <w:bCs/>
                <w:spacing w:val="-6"/>
                <w:kern w:val="0"/>
                <w:sz w:val="18"/>
                <w:szCs w:val="18"/>
              </w:rPr>
              <w:t>课题编号</w:t>
            </w:r>
          </w:p>
        </w:tc>
        <w:tc>
          <w:tcPr>
            <w:tcW w:w="2456" w:type="dxa"/>
            <w:noWrap/>
            <w:vAlign w:val="center"/>
          </w:tcPr>
          <w:p w:rsidR="00B700B8" w:rsidRDefault="00B700B8" w:rsidP="007D0B91">
            <w:pPr>
              <w:widowControl/>
              <w:jc w:val="center"/>
              <w:rPr>
                <w:rFonts w:eastAsia="宋体"/>
                <w:b/>
                <w:bCs/>
                <w:kern w:val="0"/>
                <w:sz w:val="18"/>
                <w:szCs w:val="18"/>
              </w:rPr>
            </w:pPr>
            <w:r>
              <w:rPr>
                <w:rFonts w:eastAsia="宋体"/>
                <w:b/>
                <w:bCs/>
                <w:kern w:val="0"/>
                <w:sz w:val="18"/>
                <w:szCs w:val="18"/>
              </w:rPr>
              <w:t>学校名称</w:t>
            </w:r>
          </w:p>
        </w:tc>
        <w:tc>
          <w:tcPr>
            <w:tcW w:w="4896" w:type="dxa"/>
            <w:noWrap/>
            <w:vAlign w:val="center"/>
          </w:tcPr>
          <w:p w:rsidR="00B700B8" w:rsidRDefault="00B700B8" w:rsidP="007D0B91">
            <w:pPr>
              <w:widowControl/>
              <w:jc w:val="center"/>
              <w:rPr>
                <w:rFonts w:eastAsia="宋体"/>
                <w:b/>
                <w:bCs/>
                <w:kern w:val="0"/>
                <w:sz w:val="18"/>
                <w:szCs w:val="18"/>
              </w:rPr>
            </w:pPr>
            <w:r>
              <w:rPr>
                <w:rFonts w:eastAsia="宋体"/>
                <w:b/>
                <w:bCs/>
                <w:kern w:val="0"/>
                <w:sz w:val="18"/>
                <w:szCs w:val="18"/>
              </w:rPr>
              <w:t>课题名称</w:t>
            </w:r>
          </w:p>
        </w:tc>
        <w:tc>
          <w:tcPr>
            <w:tcW w:w="1004" w:type="dxa"/>
            <w:noWrap/>
            <w:vAlign w:val="center"/>
          </w:tcPr>
          <w:p w:rsidR="00B700B8" w:rsidRDefault="00B700B8" w:rsidP="007D0B91">
            <w:pPr>
              <w:widowControl/>
              <w:jc w:val="center"/>
              <w:rPr>
                <w:rFonts w:eastAsia="宋体"/>
                <w:b/>
                <w:bCs/>
                <w:color w:val="000000"/>
                <w:kern w:val="0"/>
                <w:sz w:val="18"/>
                <w:szCs w:val="18"/>
              </w:rPr>
            </w:pPr>
            <w:r>
              <w:rPr>
                <w:rFonts w:eastAsia="宋体"/>
                <w:b/>
                <w:bCs/>
                <w:color w:val="000000"/>
                <w:kern w:val="0"/>
                <w:sz w:val="18"/>
                <w:szCs w:val="18"/>
              </w:rPr>
              <w:t>主持人</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2023XKT01</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长安大学</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基于大数据的大学生风险评估与突发事件预警机制研究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杨加玉</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2023XKT02</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西安电子科技大学</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基于能力画像的大学生自我发展数智赋能工程的探索与实践</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马慧</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2023XKT03</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西安工程大学</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高校辅导员队伍培养体系优化研究</w:t>
            </w:r>
            <w:r>
              <w:rPr>
                <w:rFonts w:eastAsia="宋体"/>
                <w:kern w:val="0"/>
                <w:sz w:val="18"/>
                <w:szCs w:val="18"/>
              </w:rPr>
              <w:t>——</w:t>
            </w:r>
            <w:r>
              <w:rPr>
                <w:rFonts w:eastAsia="宋体"/>
                <w:kern w:val="0"/>
                <w:sz w:val="18"/>
                <w:szCs w:val="18"/>
              </w:rPr>
              <w:t>基于对陕西省</w:t>
            </w:r>
            <w:r>
              <w:rPr>
                <w:rFonts w:eastAsia="宋体"/>
                <w:kern w:val="0"/>
                <w:sz w:val="18"/>
                <w:szCs w:val="18"/>
              </w:rPr>
              <w:t>“</w:t>
            </w:r>
            <w:r>
              <w:rPr>
                <w:rFonts w:eastAsia="宋体"/>
                <w:kern w:val="0"/>
                <w:sz w:val="18"/>
                <w:szCs w:val="18"/>
              </w:rPr>
              <w:t>双一流</w:t>
            </w:r>
            <w:r>
              <w:rPr>
                <w:rFonts w:eastAsia="宋体"/>
                <w:kern w:val="0"/>
                <w:sz w:val="18"/>
                <w:szCs w:val="18"/>
              </w:rPr>
              <w:t>”</w:t>
            </w:r>
            <w:r>
              <w:rPr>
                <w:rFonts w:eastAsia="宋体"/>
                <w:kern w:val="0"/>
                <w:sz w:val="18"/>
                <w:szCs w:val="18"/>
              </w:rPr>
              <w:t>和高水平大学的调查</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杨光</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2023XKT04</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宝鸡文理学院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数字技术应用背景下大学生思想政治教育工作路径研究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于媛</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2023XKT05</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陕西师范大学</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高校网络舆情</w:t>
            </w:r>
            <w:r>
              <w:rPr>
                <w:rFonts w:eastAsia="宋体"/>
                <w:kern w:val="0"/>
                <w:sz w:val="18"/>
                <w:szCs w:val="18"/>
              </w:rPr>
              <w:t>“</w:t>
            </w:r>
            <w:r>
              <w:rPr>
                <w:rFonts w:eastAsia="宋体"/>
                <w:kern w:val="0"/>
                <w:sz w:val="18"/>
                <w:szCs w:val="18"/>
              </w:rPr>
              <w:t>管理</w:t>
            </w:r>
            <w:r>
              <w:rPr>
                <w:rFonts w:eastAsia="宋体"/>
                <w:kern w:val="0"/>
                <w:sz w:val="18"/>
                <w:szCs w:val="18"/>
              </w:rPr>
              <w:t>+</w:t>
            </w:r>
            <w:r>
              <w:rPr>
                <w:rFonts w:eastAsia="宋体"/>
                <w:kern w:val="0"/>
                <w:sz w:val="18"/>
                <w:szCs w:val="18"/>
              </w:rPr>
              <w:t>引导</w:t>
            </w:r>
            <w:r>
              <w:rPr>
                <w:rFonts w:eastAsia="宋体"/>
                <w:kern w:val="0"/>
                <w:sz w:val="18"/>
                <w:szCs w:val="18"/>
              </w:rPr>
              <w:t>”</w:t>
            </w:r>
            <w:r>
              <w:rPr>
                <w:rFonts w:eastAsia="宋体"/>
                <w:kern w:val="0"/>
                <w:sz w:val="18"/>
                <w:szCs w:val="18"/>
              </w:rPr>
              <w:t>双模式研究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秦泽华</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2023XKT06</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西北工业大学</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理论逻辑与实践路径：高校共青团提升大学生主流意识形态认同研究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温海霞</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2023XKT07</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陕西学前师范学院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高校突发事件与网络舆情应对机制研究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吴思瑾</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2023XKT08</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西安理工大学</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新时代延安精神融入高校思想政治教育的育人功能与实现机制研究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郭瑞鹏</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2023XKT09</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西安理工大学</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结构性就业矛盾背景下高校</w:t>
            </w:r>
            <w:r>
              <w:rPr>
                <w:rFonts w:eastAsia="宋体"/>
                <w:kern w:val="0"/>
                <w:sz w:val="18"/>
                <w:szCs w:val="18"/>
              </w:rPr>
              <w:t>“</w:t>
            </w:r>
            <w:r>
              <w:rPr>
                <w:rFonts w:eastAsia="宋体"/>
                <w:kern w:val="0"/>
                <w:sz w:val="18"/>
                <w:szCs w:val="18"/>
              </w:rPr>
              <w:t>五位一体</w:t>
            </w:r>
            <w:r>
              <w:rPr>
                <w:rFonts w:eastAsia="宋体"/>
                <w:kern w:val="0"/>
                <w:sz w:val="18"/>
                <w:szCs w:val="18"/>
              </w:rPr>
              <w:t>”</w:t>
            </w:r>
            <w:r>
              <w:rPr>
                <w:rFonts w:eastAsia="宋体"/>
                <w:kern w:val="0"/>
                <w:sz w:val="18"/>
                <w:szCs w:val="18"/>
              </w:rPr>
              <w:t>精准化就业指导服务体系构建研究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易可可</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2023XKT10</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西安财经大学</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w:t>
            </w:r>
            <w:r>
              <w:rPr>
                <w:rFonts w:eastAsia="宋体"/>
                <w:kern w:val="0"/>
                <w:sz w:val="18"/>
                <w:szCs w:val="18"/>
              </w:rPr>
              <w:t>五育融合</w:t>
            </w:r>
            <w:r>
              <w:rPr>
                <w:rFonts w:eastAsia="宋体"/>
                <w:kern w:val="0"/>
                <w:sz w:val="18"/>
                <w:szCs w:val="18"/>
              </w:rPr>
              <w:t>”</w:t>
            </w:r>
            <w:r>
              <w:rPr>
                <w:rFonts w:eastAsia="宋体"/>
                <w:kern w:val="0"/>
                <w:sz w:val="18"/>
                <w:szCs w:val="18"/>
              </w:rPr>
              <w:t>视域下高校辅导员核心素养培育模式及实践研究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石昕</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2023XKT11</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西北政法大学</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高校思政类微信公众号内容建设研究</w:t>
            </w:r>
            <w:r>
              <w:rPr>
                <w:rFonts w:eastAsia="宋体"/>
                <w:kern w:val="0"/>
                <w:sz w:val="18"/>
                <w:szCs w:val="18"/>
              </w:rPr>
              <w:t>——</w:t>
            </w:r>
            <w:r>
              <w:rPr>
                <w:rFonts w:eastAsia="宋体"/>
                <w:kern w:val="0"/>
                <w:sz w:val="18"/>
                <w:szCs w:val="18"/>
              </w:rPr>
              <w:t>基于陕西省属高水平大学的实证分析</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雷喆</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2023XKT12</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西北大学</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新时代高校辅导员思想引领能力提升研究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常雅慧</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2023XKT13</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陕西工业职业技术学院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新时代红色文化与工匠精神耦合育人的路径研究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赵盼盼</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2023XKT14</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陕西中医药大学</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医学院校时代新人</w:t>
            </w:r>
            <w:r>
              <w:rPr>
                <w:rFonts w:eastAsia="宋体"/>
                <w:kern w:val="0"/>
                <w:sz w:val="18"/>
                <w:szCs w:val="18"/>
              </w:rPr>
              <w:t>“</w:t>
            </w:r>
            <w:r>
              <w:rPr>
                <w:rFonts w:eastAsia="宋体"/>
                <w:kern w:val="0"/>
                <w:sz w:val="18"/>
                <w:szCs w:val="18"/>
              </w:rPr>
              <w:t>五行五修</w:t>
            </w:r>
            <w:r>
              <w:rPr>
                <w:rFonts w:eastAsia="宋体"/>
                <w:kern w:val="0"/>
                <w:sz w:val="18"/>
                <w:szCs w:val="18"/>
              </w:rPr>
              <w:t>”</w:t>
            </w:r>
            <w:r>
              <w:rPr>
                <w:rFonts w:eastAsia="宋体"/>
                <w:kern w:val="0"/>
                <w:sz w:val="18"/>
                <w:szCs w:val="18"/>
              </w:rPr>
              <w:t>培养路径研究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门元元</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2023XKT15</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陕西科技大学</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高校辅导员构建全过程网络育人体系现状调研与思考</w:t>
            </w:r>
            <w:r>
              <w:rPr>
                <w:rFonts w:eastAsia="宋体"/>
                <w:kern w:val="0"/>
                <w:sz w:val="18"/>
                <w:szCs w:val="18"/>
              </w:rPr>
              <w:t>——</w:t>
            </w:r>
            <w:r>
              <w:rPr>
                <w:rFonts w:eastAsia="宋体"/>
                <w:kern w:val="0"/>
                <w:sz w:val="18"/>
                <w:szCs w:val="18"/>
              </w:rPr>
              <w:t>基于对陕西高校的调查研究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范紫轩</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2023XKT16</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陕西科技大学</w:t>
            </w:r>
          </w:p>
        </w:tc>
        <w:tc>
          <w:tcPr>
            <w:tcW w:w="4896" w:type="dxa"/>
            <w:noWrap/>
            <w:vAlign w:val="center"/>
          </w:tcPr>
          <w:p w:rsidR="00B700B8" w:rsidRDefault="00B700B8" w:rsidP="007D0B91">
            <w:pPr>
              <w:widowControl/>
              <w:jc w:val="center"/>
              <w:rPr>
                <w:rFonts w:eastAsia="宋体"/>
                <w:kern w:val="0"/>
                <w:sz w:val="18"/>
                <w:szCs w:val="18"/>
              </w:rPr>
            </w:pPr>
            <w:r>
              <w:rPr>
                <w:rFonts w:eastAsia="宋体"/>
                <w:spacing w:val="-6"/>
                <w:kern w:val="0"/>
                <w:sz w:val="18"/>
                <w:szCs w:val="18"/>
              </w:rPr>
              <w:t>基于自媒体平台的大学生网络非理性表达特点与引导策略研究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柳心雨</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2023XKT17</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西安欧亚学院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中国共产党精神谱系融入高校文化育人的路径研究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郭阳</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2023XKT18</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杨凌职业技术学院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w:t>
            </w:r>
            <w:r>
              <w:rPr>
                <w:rFonts w:eastAsia="宋体"/>
                <w:kern w:val="0"/>
                <w:sz w:val="18"/>
                <w:szCs w:val="18"/>
              </w:rPr>
              <w:t>大思政</w:t>
            </w:r>
            <w:r>
              <w:rPr>
                <w:rFonts w:eastAsia="宋体"/>
                <w:kern w:val="0"/>
                <w:sz w:val="18"/>
                <w:szCs w:val="18"/>
              </w:rPr>
              <w:t>”</w:t>
            </w:r>
            <w:r>
              <w:rPr>
                <w:rFonts w:eastAsia="宋体"/>
                <w:kern w:val="0"/>
                <w:sz w:val="18"/>
                <w:szCs w:val="18"/>
              </w:rPr>
              <w:t>视域下涉农高职院校实践育人共同体构建路径探究</w:t>
            </w:r>
            <w:r>
              <w:rPr>
                <w:rFonts w:eastAsia="宋体"/>
                <w:kern w:val="0"/>
                <w:sz w:val="18"/>
                <w:szCs w:val="18"/>
              </w:rPr>
              <w:t>——</w:t>
            </w:r>
            <w:r>
              <w:rPr>
                <w:rFonts w:eastAsia="宋体"/>
                <w:kern w:val="0"/>
                <w:sz w:val="18"/>
                <w:szCs w:val="18"/>
              </w:rPr>
              <w:t>以辅导员工作室为载体</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罗燕</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lastRenderedPageBreak/>
              <w:t>2023XKT19</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西安医学院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系统思维视域下</w:t>
            </w:r>
            <w:r>
              <w:rPr>
                <w:rFonts w:eastAsia="宋体"/>
                <w:kern w:val="0"/>
                <w:sz w:val="18"/>
                <w:szCs w:val="18"/>
              </w:rPr>
              <w:t>“</w:t>
            </w:r>
            <w:r>
              <w:rPr>
                <w:rFonts w:eastAsia="宋体"/>
                <w:kern w:val="0"/>
                <w:sz w:val="18"/>
                <w:szCs w:val="18"/>
              </w:rPr>
              <w:t>一站式</w:t>
            </w:r>
            <w:r>
              <w:rPr>
                <w:rFonts w:eastAsia="宋体"/>
                <w:kern w:val="0"/>
                <w:sz w:val="18"/>
                <w:szCs w:val="18"/>
              </w:rPr>
              <w:t>”</w:t>
            </w:r>
            <w:r>
              <w:rPr>
                <w:rFonts w:eastAsia="宋体"/>
                <w:kern w:val="0"/>
                <w:sz w:val="18"/>
                <w:szCs w:val="18"/>
              </w:rPr>
              <w:t>学生社区立德树人研究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刘珍</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2023XKT20</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西安财经大学</w:t>
            </w:r>
          </w:p>
        </w:tc>
        <w:tc>
          <w:tcPr>
            <w:tcW w:w="4896" w:type="dxa"/>
            <w:noWrap/>
            <w:vAlign w:val="center"/>
          </w:tcPr>
          <w:p w:rsidR="00B700B8" w:rsidRDefault="00B700B8" w:rsidP="007D0B91">
            <w:pPr>
              <w:widowControl/>
              <w:jc w:val="center"/>
              <w:rPr>
                <w:rFonts w:eastAsia="宋体"/>
                <w:spacing w:val="-6"/>
                <w:kern w:val="0"/>
                <w:sz w:val="18"/>
                <w:szCs w:val="18"/>
              </w:rPr>
            </w:pPr>
            <w:r>
              <w:rPr>
                <w:rFonts w:eastAsia="宋体"/>
                <w:spacing w:val="-6"/>
                <w:kern w:val="0"/>
                <w:sz w:val="18"/>
                <w:szCs w:val="18"/>
              </w:rPr>
              <w:t>叙事取向团体心理辅导对改善大学生宿舍人际关系的效果研究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毛浓华</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2023XKT21</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榆林学院</w:t>
            </w:r>
          </w:p>
        </w:tc>
        <w:tc>
          <w:tcPr>
            <w:tcW w:w="4896" w:type="dxa"/>
            <w:noWrap/>
            <w:vAlign w:val="center"/>
          </w:tcPr>
          <w:p w:rsidR="00B700B8" w:rsidRDefault="00B700B8" w:rsidP="007D0B91">
            <w:pPr>
              <w:widowControl/>
              <w:jc w:val="center"/>
              <w:rPr>
                <w:rFonts w:eastAsia="宋体"/>
                <w:spacing w:val="-6"/>
                <w:kern w:val="0"/>
                <w:sz w:val="18"/>
                <w:szCs w:val="18"/>
              </w:rPr>
            </w:pPr>
            <w:r>
              <w:rPr>
                <w:rFonts w:eastAsia="宋体"/>
                <w:spacing w:val="-6"/>
                <w:kern w:val="0"/>
                <w:sz w:val="18"/>
                <w:szCs w:val="18"/>
              </w:rPr>
              <w:t>转战陕北红色文化与高校思政教育的融合路径及实践育人研究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吕波</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2023XKT22</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西安培华学院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w:t>
            </w:r>
            <w:r>
              <w:rPr>
                <w:rFonts w:eastAsia="宋体"/>
                <w:kern w:val="0"/>
                <w:sz w:val="18"/>
                <w:szCs w:val="18"/>
              </w:rPr>
              <w:t>屏媒时代</w:t>
            </w:r>
            <w:r>
              <w:rPr>
                <w:rFonts w:eastAsia="宋体"/>
                <w:kern w:val="0"/>
                <w:sz w:val="18"/>
                <w:szCs w:val="18"/>
              </w:rPr>
              <w:t>”</w:t>
            </w:r>
            <w:r>
              <w:rPr>
                <w:rFonts w:eastAsia="宋体"/>
                <w:kern w:val="0"/>
                <w:sz w:val="18"/>
                <w:szCs w:val="18"/>
              </w:rPr>
              <w:t>大学生短视频成瘾现状及教育管理对策分析</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叶腾</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2023XKT23</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西安交通大学</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w:t>
            </w:r>
            <w:r>
              <w:rPr>
                <w:rFonts w:eastAsia="宋体"/>
                <w:kern w:val="0"/>
                <w:sz w:val="18"/>
                <w:szCs w:val="18"/>
              </w:rPr>
              <w:t>一站式</w:t>
            </w:r>
            <w:r>
              <w:rPr>
                <w:rFonts w:eastAsia="宋体"/>
                <w:kern w:val="0"/>
                <w:sz w:val="18"/>
                <w:szCs w:val="18"/>
              </w:rPr>
              <w:t>”</w:t>
            </w:r>
            <w:r>
              <w:rPr>
                <w:rFonts w:eastAsia="宋体"/>
                <w:kern w:val="0"/>
                <w:sz w:val="18"/>
                <w:szCs w:val="18"/>
              </w:rPr>
              <w:t>学生社区场域下辅导员与专业教师协同育人研究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胡欢</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2023XKT24</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西安翻译学院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党的二十大精神融入大学生思想政治教育的实践路径</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李绍先</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2023XKT25</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西安外国语大学</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高校学生骨干在校园危机事件预防和处置中的作用发挥提升路径研究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季翔</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2023XKT26</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西安航空学院</w:t>
            </w:r>
          </w:p>
        </w:tc>
        <w:tc>
          <w:tcPr>
            <w:tcW w:w="4896" w:type="dxa"/>
            <w:noWrap/>
            <w:vAlign w:val="center"/>
          </w:tcPr>
          <w:p w:rsidR="00B700B8" w:rsidRDefault="00B700B8" w:rsidP="007D0B91">
            <w:pPr>
              <w:widowControl/>
              <w:jc w:val="center"/>
              <w:rPr>
                <w:rFonts w:eastAsia="宋体"/>
                <w:spacing w:val="-6"/>
                <w:kern w:val="0"/>
                <w:sz w:val="18"/>
                <w:szCs w:val="18"/>
              </w:rPr>
            </w:pPr>
            <w:r>
              <w:rPr>
                <w:rFonts w:eastAsia="宋体"/>
                <w:spacing w:val="-6"/>
                <w:kern w:val="0"/>
                <w:sz w:val="18"/>
                <w:szCs w:val="18"/>
              </w:rPr>
              <w:t>高校学生样板党支部建设促进思想政治工作质量提升路径研究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班奕</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2023XKT27</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西安培华学院</w:t>
            </w:r>
          </w:p>
        </w:tc>
        <w:tc>
          <w:tcPr>
            <w:tcW w:w="4896" w:type="dxa"/>
            <w:noWrap/>
            <w:vAlign w:val="center"/>
          </w:tcPr>
          <w:p w:rsidR="00B700B8" w:rsidRDefault="00B700B8" w:rsidP="007D0B91">
            <w:pPr>
              <w:widowControl/>
              <w:jc w:val="center"/>
              <w:rPr>
                <w:rFonts w:eastAsia="宋体"/>
                <w:spacing w:val="-6"/>
                <w:kern w:val="0"/>
                <w:sz w:val="18"/>
                <w:szCs w:val="18"/>
              </w:rPr>
            </w:pPr>
            <w:r>
              <w:rPr>
                <w:rFonts w:eastAsia="宋体"/>
                <w:spacing w:val="-6"/>
                <w:kern w:val="0"/>
                <w:sz w:val="18"/>
                <w:szCs w:val="18"/>
              </w:rPr>
              <w:t>民办高校开展全程化精准化就业指导服务的路径研究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南兵</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2023XKT28</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西安石油大学</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陕西高校学生党支部组织力提升研究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盛丹</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2023XKT29</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西安电子科技大学</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一站式社区管理模式下辅导员与思政教师、专业教师协同育人机制创新</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成诺</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2023XKT30</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商洛学院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地方院校学工队伍网络思政话语权构建研究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赵萍</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2023XKT31</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西安工程大学</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基于</w:t>
            </w:r>
            <w:r>
              <w:rPr>
                <w:rFonts w:eastAsia="宋体"/>
                <w:kern w:val="0"/>
                <w:sz w:val="18"/>
                <w:szCs w:val="18"/>
              </w:rPr>
              <w:t>“</w:t>
            </w:r>
            <w:r>
              <w:rPr>
                <w:rFonts w:eastAsia="宋体"/>
                <w:kern w:val="0"/>
                <w:sz w:val="18"/>
                <w:szCs w:val="18"/>
              </w:rPr>
              <w:t>五力并举</w:t>
            </w:r>
            <w:r>
              <w:rPr>
                <w:rFonts w:eastAsia="宋体"/>
                <w:kern w:val="0"/>
                <w:sz w:val="18"/>
                <w:szCs w:val="18"/>
              </w:rPr>
              <w:t>”</w:t>
            </w:r>
            <w:r>
              <w:rPr>
                <w:rFonts w:eastAsia="宋体"/>
                <w:kern w:val="0"/>
                <w:sz w:val="18"/>
                <w:szCs w:val="18"/>
              </w:rPr>
              <w:t>资源下沉式的二级学院</w:t>
            </w:r>
            <w:r>
              <w:rPr>
                <w:rFonts w:eastAsia="宋体"/>
                <w:kern w:val="0"/>
                <w:sz w:val="18"/>
                <w:szCs w:val="18"/>
              </w:rPr>
              <w:t>“</w:t>
            </w:r>
            <w:r>
              <w:rPr>
                <w:rFonts w:eastAsia="宋体"/>
                <w:kern w:val="0"/>
                <w:sz w:val="18"/>
                <w:szCs w:val="18"/>
              </w:rPr>
              <w:t>一站式</w:t>
            </w:r>
            <w:r>
              <w:rPr>
                <w:rFonts w:eastAsia="宋体"/>
                <w:kern w:val="0"/>
                <w:sz w:val="18"/>
                <w:szCs w:val="18"/>
              </w:rPr>
              <w:t>”</w:t>
            </w:r>
            <w:r>
              <w:rPr>
                <w:rFonts w:eastAsia="宋体"/>
                <w:kern w:val="0"/>
                <w:sz w:val="18"/>
                <w:szCs w:val="18"/>
              </w:rPr>
              <w:t>学生社区综合管理机制与实践研究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李良</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2023XKT32</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陕西师范大学</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加强科学技术普及工作背景下新时代大学生科学素养提升路径研究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翁思洁</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2023XKT33</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西北农林科技大学</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少数民族学生思想政治教育</w:t>
            </w:r>
            <w:r>
              <w:rPr>
                <w:rFonts w:eastAsia="宋体"/>
                <w:kern w:val="0"/>
                <w:sz w:val="18"/>
                <w:szCs w:val="18"/>
              </w:rPr>
              <w:t>“</w:t>
            </w:r>
            <w:r>
              <w:rPr>
                <w:rFonts w:eastAsia="宋体"/>
                <w:kern w:val="0"/>
                <w:sz w:val="18"/>
                <w:szCs w:val="18"/>
              </w:rPr>
              <w:t>三美</w:t>
            </w:r>
            <w:r>
              <w:rPr>
                <w:rFonts w:eastAsia="宋体"/>
                <w:kern w:val="0"/>
                <w:sz w:val="18"/>
                <w:szCs w:val="18"/>
              </w:rPr>
              <w:t>”</w:t>
            </w:r>
            <w:r>
              <w:rPr>
                <w:rFonts w:eastAsia="宋体"/>
                <w:kern w:val="0"/>
                <w:sz w:val="18"/>
                <w:szCs w:val="18"/>
              </w:rPr>
              <w:t>沁入机制研究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罗顺意</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2023XKT34</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西北大学</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解构与建构：</w:t>
            </w:r>
            <w:r>
              <w:rPr>
                <w:rFonts w:eastAsia="宋体"/>
                <w:kern w:val="0"/>
                <w:sz w:val="18"/>
                <w:szCs w:val="18"/>
              </w:rPr>
              <w:t>“</w:t>
            </w:r>
            <w:r>
              <w:rPr>
                <w:rFonts w:eastAsia="宋体"/>
                <w:kern w:val="0"/>
                <w:sz w:val="18"/>
                <w:szCs w:val="18"/>
              </w:rPr>
              <w:t>圈层化</w:t>
            </w:r>
            <w:r>
              <w:rPr>
                <w:rFonts w:eastAsia="宋体"/>
                <w:kern w:val="0"/>
                <w:sz w:val="18"/>
                <w:szCs w:val="18"/>
              </w:rPr>
              <w:t>”</w:t>
            </w:r>
            <w:r>
              <w:rPr>
                <w:rFonts w:eastAsia="宋体"/>
                <w:kern w:val="0"/>
                <w:sz w:val="18"/>
                <w:szCs w:val="18"/>
              </w:rPr>
              <w:t>背景下大学生网络社交的特点及高校思政教育的路径探析</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杨嘉仪</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2023XKT35</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陕西能源职业技术学院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新时代煤炭类高职院校主题班会标准化建设的探索与研究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李鹏</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2023XKT36</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西安邮电大学</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“1+N”</w:t>
            </w:r>
            <w:r>
              <w:rPr>
                <w:rFonts w:eastAsia="宋体"/>
                <w:kern w:val="0"/>
                <w:sz w:val="18"/>
                <w:szCs w:val="18"/>
              </w:rPr>
              <w:t>模式下</w:t>
            </w:r>
            <w:r>
              <w:rPr>
                <w:rFonts w:eastAsia="宋体"/>
                <w:kern w:val="0"/>
                <w:sz w:val="18"/>
                <w:szCs w:val="18"/>
              </w:rPr>
              <w:t>“</w:t>
            </w:r>
            <w:r>
              <w:rPr>
                <w:rFonts w:eastAsia="宋体"/>
                <w:kern w:val="0"/>
                <w:sz w:val="18"/>
                <w:szCs w:val="18"/>
              </w:rPr>
              <w:t>一站式</w:t>
            </w:r>
            <w:r>
              <w:rPr>
                <w:rFonts w:eastAsia="宋体"/>
                <w:kern w:val="0"/>
                <w:sz w:val="18"/>
                <w:szCs w:val="18"/>
              </w:rPr>
              <w:t>”</w:t>
            </w:r>
            <w:r>
              <w:rPr>
                <w:rFonts w:eastAsia="宋体"/>
                <w:kern w:val="0"/>
                <w:sz w:val="18"/>
                <w:szCs w:val="18"/>
              </w:rPr>
              <w:t>学生社区本科生就业指导体系构建</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刘倩</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2023XKT37</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陕西科技大学镐京学院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spacing w:val="-6"/>
                <w:kern w:val="0"/>
                <w:sz w:val="18"/>
                <w:szCs w:val="18"/>
              </w:rPr>
              <w:t>“</w:t>
            </w:r>
            <w:r>
              <w:rPr>
                <w:rFonts w:eastAsia="宋体"/>
                <w:spacing w:val="-6"/>
                <w:kern w:val="0"/>
                <w:sz w:val="18"/>
                <w:szCs w:val="18"/>
              </w:rPr>
              <w:t>三全育人</w:t>
            </w:r>
            <w:r>
              <w:rPr>
                <w:rFonts w:eastAsia="宋体"/>
                <w:spacing w:val="-6"/>
                <w:kern w:val="0"/>
                <w:sz w:val="18"/>
                <w:szCs w:val="18"/>
              </w:rPr>
              <w:t>”</w:t>
            </w:r>
            <w:r>
              <w:rPr>
                <w:rFonts w:eastAsia="宋体"/>
                <w:spacing w:val="-6"/>
                <w:kern w:val="0"/>
                <w:sz w:val="18"/>
                <w:szCs w:val="18"/>
              </w:rPr>
              <w:t>理念下陕西民办高校</w:t>
            </w:r>
            <w:r>
              <w:rPr>
                <w:rFonts w:eastAsia="宋体"/>
                <w:spacing w:val="-6"/>
                <w:kern w:val="0"/>
                <w:sz w:val="18"/>
                <w:szCs w:val="18"/>
              </w:rPr>
              <w:t>“12360”</w:t>
            </w:r>
            <w:r>
              <w:rPr>
                <w:rFonts w:eastAsia="宋体"/>
                <w:spacing w:val="-6"/>
                <w:kern w:val="0"/>
                <w:sz w:val="18"/>
                <w:szCs w:val="18"/>
              </w:rPr>
              <w:t>生态资助育人体系研究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董亚</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2023XKT38</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杨凌职业技术学院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w:t>
            </w:r>
            <w:r>
              <w:rPr>
                <w:rFonts w:eastAsia="宋体"/>
                <w:kern w:val="0"/>
                <w:sz w:val="18"/>
                <w:szCs w:val="18"/>
              </w:rPr>
              <w:t>双高</w:t>
            </w:r>
            <w:r>
              <w:rPr>
                <w:rFonts w:eastAsia="宋体"/>
                <w:kern w:val="0"/>
                <w:sz w:val="18"/>
                <w:szCs w:val="18"/>
              </w:rPr>
              <w:t>”</w:t>
            </w:r>
            <w:r>
              <w:rPr>
                <w:rFonts w:eastAsia="宋体"/>
                <w:kern w:val="0"/>
                <w:sz w:val="18"/>
                <w:szCs w:val="18"/>
              </w:rPr>
              <w:t>建设背景下高校</w:t>
            </w:r>
            <w:r>
              <w:rPr>
                <w:rFonts w:eastAsia="宋体"/>
                <w:kern w:val="0"/>
                <w:sz w:val="18"/>
                <w:szCs w:val="18"/>
              </w:rPr>
              <w:t>“</w:t>
            </w:r>
            <w:r>
              <w:rPr>
                <w:rFonts w:eastAsia="宋体"/>
                <w:kern w:val="0"/>
                <w:sz w:val="18"/>
                <w:szCs w:val="18"/>
              </w:rPr>
              <w:t>样板党支部</w:t>
            </w:r>
            <w:r>
              <w:rPr>
                <w:rFonts w:eastAsia="宋体"/>
                <w:kern w:val="0"/>
                <w:sz w:val="18"/>
                <w:szCs w:val="18"/>
              </w:rPr>
              <w:t>”</w:t>
            </w:r>
            <w:r>
              <w:rPr>
                <w:rFonts w:eastAsia="宋体"/>
                <w:kern w:val="0"/>
                <w:sz w:val="18"/>
                <w:szCs w:val="18"/>
              </w:rPr>
              <w:t>示范引领作用发挥研究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刘籽晨</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2023XKT39</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陕西财经职业技术学院</w:t>
            </w:r>
          </w:p>
        </w:tc>
        <w:tc>
          <w:tcPr>
            <w:tcW w:w="4896" w:type="dxa"/>
            <w:noWrap/>
            <w:vAlign w:val="center"/>
          </w:tcPr>
          <w:p w:rsidR="00B700B8" w:rsidRDefault="00B700B8" w:rsidP="007D0B91">
            <w:pPr>
              <w:widowControl/>
              <w:jc w:val="center"/>
              <w:rPr>
                <w:rFonts w:eastAsia="宋体"/>
                <w:kern w:val="0"/>
                <w:sz w:val="18"/>
                <w:szCs w:val="18"/>
              </w:rPr>
            </w:pPr>
            <w:proofErr w:type="spellStart"/>
            <w:r>
              <w:rPr>
                <w:rFonts w:eastAsia="宋体"/>
                <w:kern w:val="0"/>
                <w:sz w:val="18"/>
                <w:szCs w:val="18"/>
              </w:rPr>
              <w:t>ChatGPT</w:t>
            </w:r>
            <w:proofErr w:type="spellEnd"/>
            <w:r>
              <w:rPr>
                <w:rFonts w:eastAsia="宋体"/>
                <w:kern w:val="0"/>
                <w:sz w:val="18"/>
                <w:szCs w:val="18"/>
              </w:rPr>
              <w:t>对高校思想政治工作的影响研究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赵静</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2023XKT40</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陕西国防工业职业技术学院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大数据时代高职院校网络思想政治教育精细化探究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杨论</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lastRenderedPageBreak/>
              <w:t>2023XKT41</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延安职业技术学院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大思政课背景下高职院校辅导员与专业教师协同育人模式研究与实践</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王志强</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2023XKT42</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陕西警官职业学院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大学生抗挫折能力培养模式研究</w:t>
            </w:r>
            <w:r>
              <w:rPr>
                <w:rFonts w:eastAsia="宋体"/>
                <w:kern w:val="0"/>
                <w:sz w:val="18"/>
                <w:szCs w:val="18"/>
              </w:rPr>
              <w:t>——</w:t>
            </w:r>
            <w:r>
              <w:rPr>
                <w:rFonts w:eastAsia="宋体"/>
                <w:kern w:val="0"/>
                <w:sz w:val="18"/>
                <w:szCs w:val="18"/>
              </w:rPr>
              <w:t>基于</w:t>
            </w:r>
            <w:r>
              <w:rPr>
                <w:rFonts w:eastAsia="宋体"/>
                <w:kern w:val="0"/>
                <w:sz w:val="18"/>
                <w:szCs w:val="18"/>
              </w:rPr>
              <w:t>“</w:t>
            </w:r>
            <w:r>
              <w:rPr>
                <w:rFonts w:eastAsia="宋体"/>
                <w:kern w:val="0"/>
                <w:sz w:val="18"/>
                <w:szCs w:val="18"/>
              </w:rPr>
              <w:t>躺平</w:t>
            </w:r>
            <w:r>
              <w:rPr>
                <w:rFonts w:eastAsia="宋体"/>
                <w:kern w:val="0"/>
                <w:sz w:val="18"/>
                <w:szCs w:val="18"/>
              </w:rPr>
              <w:t>”</w:t>
            </w:r>
            <w:r>
              <w:rPr>
                <w:rFonts w:eastAsia="宋体"/>
                <w:kern w:val="0"/>
                <w:sz w:val="18"/>
                <w:szCs w:val="18"/>
              </w:rPr>
              <w:t>现象的分析与思考</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白雷蕾</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2023XKT43</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陕西铁路工程职业技术学院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高职院校学生党建工作融合机制创新研究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李昌锋</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2023XKT44</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西北农林科技大学</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基于积极心理学视角的大学生心理韧性提升研究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符丹</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2023XKT45</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西安邮电大学</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深化新时代大学生党史学习教育的方法路径研究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高扬</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2023XKT46</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西安美术学院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网络空间视域下陕西艺术类高校青年价值观培育路径研究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陶沙</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2023XKT47</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西安财经大学行知学院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w:t>
            </w:r>
            <w:r>
              <w:rPr>
                <w:rFonts w:eastAsia="宋体"/>
                <w:kern w:val="0"/>
                <w:sz w:val="18"/>
                <w:szCs w:val="18"/>
              </w:rPr>
              <w:t>数字</w:t>
            </w:r>
            <w:r>
              <w:rPr>
                <w:rFonts w:eastAsia="宋体"/>
                <w:kern w:val="0"/>
                <w:sz w:val="18"/>
                <w:szCs w:val="18"/>
              </w:rPr>
              <w:t>+</w:t>
            </w:r>
            <w:r>
              <w:rPr>
                <w:rFonts w:eastAsia="宋体"/>
                <w:kern w:val="0"/>
                <w:sz w:val="18"/>
                <w:szCs w:val="18"/>
              </w:rPr>
              <w:t>就业</w:t>
            </w:r>
            <w:r>
              <w:rPr>
                <w:rFonts w:eastAsia="宋体"/>
                <w:kern w:val="0"/>
                <w:sz w:val="18"/>
                <w:szCs w:val="18"/>
              </w:rPr>
              <w:t>”</w:t>
            </w:r>
            <w:r>
              <w:rPr>
                <w:rFonts w:eastAsia="宋体"/>
                <w:kern w:val="0"/>
                <w:sz w:val="18"/>
                <w:szCs w:val="18"/>
              </w:rPr>
              <w:t>背景下大学生高质量充分就业内涵探索研究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杨伟华</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2023XKT48</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西安建筑科技大学</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高考改革背景下省属高校</w:t>
            </w:r>
            <w:r>
              <w:rPr>
                <w:rFonts w:eastAsia="宋体"/>
                <w:kern w:val="0"/>
                <w:sz w:val="18"/>
                <w:szCs w:val="18"/>
              </w:rPr>
              <w:t>“</w:t>
            </w:r>
            <w:r>
              <w:rPr>
                <w:rFonts w:eastAsia="宋体"/>
                <w:kern w:val="0"/>
                <w:sz w:val="18"/>
                <w:szCs w:val="18"/>
              </w:rPr>
              <w:t>招生</w:t>
            </w:r>
            <w:r>
              <w:rPr>
                <w:rFonts w:eastAsia="宋体"/>
                <w:kern w:val="0"/>
                <w:sz w:val="18"/>
                <w:szCs w:val="18"/>
              </w:rPr>
              <w:t>-</w:t>
            </w:r>
            <w:r>
              <w:rPr>
                <w:rFonts w:eastAsia="宋体"/>
                <w:kern w:val="0"/>
                <w:sz w:val="18"/>
                <w:szCs w:val="18"/>
              </w:rPr>
              <w:t>培养</w:t>
            </w:r>
            <w:r>
              <w:rPr>
                <w:rFonts w:eastAsia="宋体"/>
                <w:kern w:val="0"/>
                <w:sz w:val="18"/>
                <w:szCs w:val="18"/>
              </w:rPr>
              <w:t>-</w:t>
            </w:r>
            <w:r>
              <w:rPr>
                <w:rFonts w:eastAsia="宋体"/>
                <w:kern w:val="0"/>
                <w:sz w:val="18"/>
                <w:szCs w:val="18"/>
              </w:rPr>
              <w:t>就业</w:t>
            </w:r>
            <w:r>
              <w:rPr>
                <w:rFonts w:eastAsia="宋体"/>
                <w:kern w:val="0"/>
                <w:sz w:val="18"/>
                <w:szCs w:val="18"/>
              </w:rPr>
              <w:t>”</w:t>
            </w:r>
            <w:r>
              <w:rPr>
                <w:rFonts w:eastAsia="宋体"/>
                <w:kern w:val="0"/>
                <w:sz w:val="18"/>
                <w:szCs w:val="18"/>
              </w:rPr>
              <w:t>联动提升生源质量研究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徐克</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2023XKT49</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西北工业大学</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红色资源赋能新时代大学生思想政治素质培育研究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赵青</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2023XKT50</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西安交通大学</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三全育人视域下高校学生社区文化育人体系构建与路径探索</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王婧</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2023XKT51</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西安交通工程学院</w:t>
            </w:r>
          </w:p>
        </w:tc>
        <w:tc>
          <w:tcPr>
            <w:tcW w:w="4896" w:type="dxa"/>
            <w:noWrap/>
            <w:vAlign w:val="center"/>
          </w:tcPr>
          <w:p w:rsidR="00B700B8" w:rsidRDefault="00B700B8" w:rsidP="007D0B91">
            <w:pPr>
              <w:widowControl/>
              <w:jc w:val="center"/>
              <w:rPr>
                <w:rFonts w:eastAsia="宋体"/>
                <w:spacing w:val="-6"/>
                <w:kern w:val="0"/>
                <w:sz w:val="18"/>
                <w:szCs w:val="18"/>
              </w:rPr>
            </w:pPr>
            <w:r>
              <w:rPr>
                <w:rFonts w:eastAsia="宋体"/>
                <w:spacing w:val="-6"/>
                <w:kern w:val="0"/>
                <w:sz w:val="18"/>
                <w:szCs w:val="18"/>
              </w:rPr>
              <w:t>少数民族大学生民族</w:t>
            </w:r>
            <w:r>
              <w:rPr>
                <w:rFonts w:eastAsia="宋体"/>
                <w:spacing w:val="-6"/>
                <w:kern w:val="0"/>
                <w:sz w:val="18"/>
                <w:szCs w:val="18"/>
              </w:rPr>
              <w:t>-</w:t>
            </w:r>
            <w:r>
              <w:rPr>
                <w:rFonts w:eastAsia="宋体"/>
                <w:spacing w:val="-6"/>
                <w:kern w:val="0"/>
                <w:sz w:val="18"/>
                <w:szCs w:val="18"/>
              </w:rPr>
              <w:t>国家认同整合状况对心理健康的影响研究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张娟</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2023XKT52</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西安音乐学院</w:t>
            </w:r>
          </w:p>
        </w:tc>
        <w:tc>
          <w:tcPr>
            <w:tcW w:w="4896" w:type="dxa"/>
            <w:noWrap/>
            <w:vAlign w:val="center"/>
          </w:tcPr>
          <w:p w:rsidR="00B700B8" w:rsidRDefault="00B700B8" w:rsidP="007D0B91">
            <w:pPr>
              <w:widowControl/>
              <w:jc w:val="center"/>
              <w:rPr>
                <w:rFonts w:eastAsia="宋体"/>
                <w:spacing w:val="-6"/>
                <w:kern w:val="0"/>
                <w:sz w:val="18"/>
                <w:szCs w:val="18"/>
              </w:rPr>
            </w:pPr>
            <w:r>
              <w:rPr>
                <w:rFonts w:eastAsia="宋体"/>
                <w:spacing w:val="-6"/>
                <w:kern w:val="0"/>
                <w:sz w:val="18"/>
                <w:szCs w:val="18"/>
              </w:rPr>
              <w:t>身份唤醒与行为统合：仪式教育构建高校舆论场的路径研究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杨媛媛</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2023XKT53</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安康学院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新媒体时代陕南红色文化融入地方高校思政教育的现状与路径研究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唐秋明</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2023XKT54</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西安医学院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叙事医学融入新时代医学生职业精神培育的路径研究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柏璐</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2023XKT55</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西安外国语大学</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红色基因融入外语类高校思想政治教育研究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白鸽</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2023XKT56</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西安欧亚学院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红色文化资源融入高校思想政治工作模式研究与创新</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雷方超</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2023XKT57</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西安财经大学行知学院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新时代高校青年学习弘扬雷锋精神效能提升研究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李赞</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2023XKT58</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长安大学</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新时代延安精神融入高校思想政治教育路径研究</w:t>
            </w:r>
          </w:p>
        </w:tc>
        <w:tc>
          <w:tcPr>
            <w:tcW w:w="1004" w:type="dxa"/>
            <w:noWrap/>
            <w:vAlign w:val="center"/>
          </w:tcPr>
          <w:p w:rsidR="00B700B8" w:rsidRDefault="00B700B8" w:rsidP="007D0B91">
            <w:pPr>
              <w:widowControl/>
              <w:jc w:val="center"/>
              <w:rPr>
                <w:rFonts w:eastAsia="宋体"/>
                <w:color w:val="000000"/>
                <w:kern w:val="0"/>
                <w:sz w:val="18"/>
                <w:szCs w:val="18"/>
              </w:rPr>
            </w:pPr>
            <w:r>
              <w:rPr>
                <w:rFonts w:eastAsia="宋体"/>
                <w:color w:val="000000"/>
                <w:kern w:val="0"/>
                <w:sz w:val="18"/>
                <w:szCs w:val="18"/>
              </w:rPr>
              <w:t>高婷婷</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2023XKT59</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西安工业大学</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以样板支部建设推动高校学生党建工作路径研究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杨娜娜</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2023XKT60</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西北政法大学</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《普通高等学校学生管理规定》（教育部</w:t>
            </w:r>
            <w:r>
              <w:rPr>
                <w:rFonts w:eastAsia="宋体"/>
                <w:kern w:val="0"/>
                <w:sz w:val="18"/>
                <w:szCs w:val="18"/>
              </w:rPr>
              <w:t>41</w:t>
            </w:r>
            <w:r>
              <w:rPr>
                <w:rFonts w:eastAsia="宋体"/>
                <w:kern w:val="0"/>
                <w:sz w:val="18"/>
                <w:szCs w:val="18"/>
              </w:rPr>
              <w:t>号令）学生处分问题的研究与探索</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王文</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2023XKT61</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咸阳师范学院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高校体育文化融入大学生思想政治教育的实施路径研究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康宇</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2023XKT62</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西安工商学院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红色基因融入少数民族大学生爱国主义教育路径研究</w:t>
            </w:r>
            <w:r>
              <w:rPr>
                <w:rFonts w:eastAsia="宋体"/>
                <w:kern w:val="0"/>
                <w:sz w:val="18"/>
                <w:szCs w:val="18"/>
              </w:rPr>
              <w:t>——</w:t>
            </w:r>
            <w:r>
              <w:rPr>
                <w:rFonts w:eastAsia="宋体"/>
                <w:kern w:val="0"/>
                <w:sz w:val="18"/>
                <w:szCs w:val="18"/>
              </w:rPr>
              <w:t>以陕西省民办高校为例</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王宇</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lastRenderedPageBreak/>
              <w:t>2023XKT63</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汉中职业技术学院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基于辅导员全过程管理机制的分类劳动教育研究与实践</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闫衡</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2023XKT64</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西安科技大学</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优势潜能视角下大学生择业焦虑的影响因素及干预研究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赵海霞</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2023XKT65</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西安航空职业技术学院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w:t>
            </w:r>
            <w:r>
              <w:rPr>
                <w:rFonts w:eastAsia="宋体"/>
                <w:kern w:val="0"/>
                <w:sz w:val="18"/>
                <w:szCs w:val="18"/>
              </w:rPr>
              <w:t>五育并举</w:t>
            </w:r>
            <w:r>
              <w:rPr>
                <w:rFonts w:eastAsia="宋体"/>
                <w:kern w:val="0"/>
                <w:sz w:val="18"/>
                <w:szCs w:val="18"/>
              </w:rPr>
              <w:t>”</w:t>
            </w:r>
            <w:r>
              <w:rPr>
                <w:rFonts w:eastAsia="宋体"/>
                <w:kern w:val="0"/>
                <w:sz w:val="18"/>
                <w:szCs w:val="18"/>
              </w:rPr>
              <w:t>视阈下高职学生积极心理品质的培育路径研究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朱佳雯</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2023XKT66</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西安航空学院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党的二十大精神融入大学生思想政治教育工作的路径探析</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雒亚男</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2023XKT67</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西安理工大学高科学院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高校辅导员与思政课教师、专业课教师协同育人机制研究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丁继峰</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2023XKT68</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渭南职业技术学院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spacing w:val="-6"/>
                <w:kern w:val="0"/>
                <w:sz w:val="18"/>
                <w:szCs w:val="18"/>
              </w:rPr>
              <w:t>基于</w:t>
            </w:r>
            <w:proofErr w:type="spellStart"/>
            <w:r>
              <w:rPr>
                <w:rFonts w:eastAsia="宋体"/>
                <w:spacing w:val="-6"/>
                <w:kern w:val="0"/>
                <w:sz w:val="18"/>
                <w:szCs w:val="18"/>
              </w:rPr>
              <w:t>ChatGPT</w:t>
            </w:r>
            <w:proofErr w:type="spellEnd"/>
            <w:r>
              <w:rPr>
                <w:rFonts w:eastAsia="宋体"/>
                <w:spacing w:val="-6"/>
                <w:kern w:val="0"/>
                <w:sz w:val="18"/>
                <w:szCs w:val="18"/>
              </w:rPr>
              <w:t>技术的陕西高职院校学生</w:t>
            </w:r>
            <w:r>
              <w:rPr>
                <w:rFonts w:eastAsia="宋体"/>
                <w:kern w:val="0"/>
                <w:sz w:val="18"/>
                <w:szCs w:val="18"/>
              </w:rPr>
              <w:t>思想政治教育策略研究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冯青云</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2023XKT69</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陕西国际商贸学院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陕西民办高校青年辅导员思想政治素质提升研究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杨庆丰</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2023XKT70</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西安思源学院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高校</w:t>
            </w:r>
            <w:r>
              <w:rPr>
                <w:rFonts w:eastAsia="宋体"/>
                <w:kern w:val="0"/>
                <w:sz w:val="18"/>
                <w:szCs w:val="18"/>
              </w:rPr>
              <w:t>“</w:t>
            </w:r>
            <w:r>
              <w:rPr>
                <w:rFonts w:eastAsia="宋体"/>
                <w:kern w:val="0"/>
                <w:sz w:val="18"/>
                <w:szCs w:val="18"/>
              </w:rPr>
              <w:t>一站式</w:t>
            </w:r>
            <w:r>
              <w:rPr>
                <w:rFonts w:eastAsia="宋体"/>
                <w:kern w:val="0"/>
                <w:sz w:val="18"/>
                <w:szCs w:val="18"/>
              </w:rPr>
              <w:t>”</w:t>
            </w:r>
            <w:r>
              <w:rPr>
                <w:rFonts w:eastAsia="宋体"/>
                <w:kern w:val="0"/>
                <w:sz w:val="18"/>
                <w:szCs w:val="18"/>
              </w:rPr>
              <w:t>学生社区管理背景下劳动育人路径探究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王晶</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2023XKT71</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西安建筑科技大学华清学院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高校辅导员与思政课教师、专业课教师协同育人研究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原静</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2023XKT72</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陕西工商职业学院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高职学生通过参加</w:t>
            </w:r>
            <w:r>
              <w:rPr>
                <w:rFonts w:eastAsia="宋体"/>
                <w:kern w:val="0"/>
                <w:sz w:val="18"/>
                <w:szCs w:val="18"/>
              </w:rPr>
              <w:t>“</w:t>
            </w:r>
            <w:r>
              <w:rPr>
                <w:rFonts w:eastAsia="宋体"/>
                <w:kern w:val="0"/>
                <w:sz w:val="18"/>
                <w:szCs w:val="18"/>
              </w:rPr>
              <w:t>互联网</w:t>
            </w:r>
            <w:r>
              <w:rPr>
                <w:rFonts w:eastAsia="宋体"/>
                <w:kern w:val="0"/>
                <w:sz w:val="18"/>
                <w:szCs w:val="18"/>
              </w:rPr>
              <w:t>+”</w:t>
            </w:r>
            <w:r>
              <w:rPr>
                <w:rFonts w:eastAsia="宋体"/>
                <w:kern w:val="0"/>
                <w:sz w:val="18"/>
                <w:szCs w:val="18"/>
              </w:rPr>
              <w:t>创新创业大赛提升双创能力路径探析</w:t>
            </w:r>
            <w:r>
              <w:rPr>
                <w:rFonts w:eastAsia="宋体"/>
                <w:kern w:val="0"/>
                <w:sz w:val="18"/>
                <w:szCs w:val="18"/>
              </w:rPr>
              <w:t>——</w:t>
            </w:r>
            <w:r>
              <w:rPr>
                <w:rFonts w:eastAsia="宋体"/>
                <w:kern w:val="0"/>
                <w:sz w:val="18"/>
                <w:szCs w:val="18"/>
              </w:rPr>
              <w:t>以璐创工作室为例</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李璐</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2023XKT73</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陕西工业职业技术学院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高职院校</w:t>
            </w:r>
            <w:r>
              <w:rPr>
                <w:rFonts w:eastAsia="宋体"/>
                <w:kern w:val="0"/>
                <w:sz w:val="18"/>
                <w:szCs w:val="18"/>
              </w:rPr>
              <w:t>“</w:t>
            </w:r>
            <w:r>
              <w:rPr>
                <w:rFonts w:eastAsia="宋体"/>
                <w:kern w:val="0"/>
                <w:sz w:val="18"/>
                <w:szCs w:val="18"/>
              </w:rPr>
              <w:t>一站式</w:t>
            </w:r>
            <w:r>
              <w:rPr>
                <w:rFonts w:eastAsia="宋体"/>
                <w:kern w:val="0"/>
                <w:sz w:val="18"/>
                <w:szCs w:val="18"/>
              </w:rPr>
              <w:t>”</w:t>
            </w:r>
            <w:r>
              <w:rPr>
                <w:rFonts w:eastAsia="宋体"/>
                <w:kern w:val="0"/>
                <w:sz w:val="18"/>
                <w:szCs w:val="18"/>
              </w:rPr>
              <w:t>学生社区育人的路径探索</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陈东梅</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2023XKT74</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西安工业大学</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红色文化云资源助推大学生思想政治教育路径研究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陈慧英</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2023XKT75</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陕西艺术职业学院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积极心理学视域下高职院校学生挫折教育研究</w:t>
            </w:r>
            <w:r>
              <w:rPr>
                <w:rFonts w:eastAsia="宋体"/>
                <w:kern w:val="0"/>
                <w:sz w:val="18"/>
                <w:szCs w:val="18"/>
              </w:rPr>
              <w:t>——</w:t>
            </w:r>
            <w:r>
              <w:rPr>
                <w:rFonts w:eastAsia="宋体"/>
                <w:kern w:val="0"/>
                <w:sz w:val="18"/>
                <w:szCs w:val="18"/>
              </w:rPr>
              <w:t>以陕西省高职院校学生为例</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李莹</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2023XKT76</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西安职业技术学院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基于二级学院心理辅导站的高职生心理健康教育模式研究</w:t>
            </w:r>
            <w:r>
              <w:rPr>
                <w:rFonts w:eastAsia="宋体"/>
                <w:kern w:val="0"/>
                <w:sz w:val="18"/>
                <w:szCs w:val="18"/>
              </w:rPr>
              <w:t>——</w:t>
            </w:r>
            <w:r>
              <w:rPr>
                <w:rFonts w:eastAsia="宋体"/>
                <w:kern w:val="0"/>
                <w:sz w:val="18"/>
                <w:szCs w:val="18"/>
              </w:rPr>
              <w:t>以西安职业技术学院为例</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孙媛媛</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2023XKT77</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陕西财经职业技术学院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家庭生态背景下高职大学生心理危机干预数字化研究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杨欢欢</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2023XKT78</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西安石油大学</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省属普通高校专职辅导员职业发展体系路径研究</w:t>
            </w:r>
            <w:r>
              <w:rPr>
                <w:rFonts w:eastAsia="宋体"/>
                <w:kern w:val="0"/>
                <w:sz w:val="18"/>
                <w:szCs w:val="18"/>
              </w:rPr>
              <w:t>——</w:t>
            </w:r>
            <w:r>
              <w:rPr>
                <w:rFonts w:eastAsia="宋体"/>
                <w:kern w:val="0"/>
                <w:sz w:val="18"/>
                <w:szCs w:val="18"/>
              </w:rPr>
              <w:t>以西安石油大学学工队伍为例</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张云姿</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2023XKT79</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陕西工商职业学院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数字化背景下高职院校网络意识形态话语权构建路径研究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程芳</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2023XKT80</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西安美术学院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团体箱庭疗法对缓解特殊教育学生人际关系焦虑问题的干预研究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韩璐</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2023XKT81</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西安音乐学院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艺术疗愈技术应用于心理育人工作的探索与实践</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孙琳琳</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2023XKT82</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西安文理学院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大思政格局视域下高校就业育人体系构建研究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张莎</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2023XKT83</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西安职业技术学院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高职院校少数民族学生对于新思想认同的提升路径研究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姚娜</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2023XKT84</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渭南职业技术学院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秦商文化传承创新与地方高职院校文化育人融合研究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田李娟</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lastRenderedPageBreak/>
              <w:t>2023XKT85</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宝鸡职业技术学院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习近平劳动观视域下高职学生工匠精神的培育研究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谭开荣</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2023XKT86</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汉中职业技术学院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职业院校</w:t>
            </w:r>
            <w:r>
              <w:rPr>
                <w:rFonts w:eastAsia="宋体"/>
                <w:kern w:val="0"/>
                <w:sz w:val="18"/>
                <w:szCs w:val="18"/>
              </w:rPr>
              <w:t>“</w:t>
            </w:r>
            <w:r>
              <w:rPr>
                <w:rFonts w:eastAsia="宋体"/>
                <w:kern w:val="0"/>
                <w:sz w:val="18"/>
                <w:szCs w:val="18"/>
              </w:rPr>
              <w:t>四协四化</w:t>
            </w:r>
            <w:r>
              <w:rPr>
                <w:rFonts w:eastAsia="宋体"/>
                <w:kern w:val="0"/>
                <w:sz w:val="18"/>
                <w:szCs w:val="18"/>
              </w:rPr>
              <w:t>”</w:t>
            </w:r>
            <w:r>
              <w:rPr>
                <w:rFonts w:eastAsia="宋体"/>
                <w:kern w:val="0"/>
                <w:sz w:val="18"/>
                <w:szCs w:val="18"/>
              </w:rPr>
              <w:t>学生管理创新模式的实践与研究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闫寒乙</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2023XKT87</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西安明德理工学院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w:t>
            </w:r>
            <w:r>
              <w:rPr>
                <w:rFonts w:eastAsia="宋体"/>
                <w:kern w:val="0"/>
                <w:sz w:val="18"/>
                <w:szCs w:val="18"/>
              </w:rPr>
              <w:t>三全育人</w:t>
            </w:r>
            <w:r>
              <w:rPr>
                <w:rFonts w:eastAsia="宋体"/>
                <w:kern w:val="0"/>
                <w:sz w:val="18"/>
                <w:szCs w:val="18"/>
              </w:rPr>
              <w:t>”</w:t>
            </w:r>
            <w:r>
              <w:rPr>
                <w:rFonts w:eastAsia="宋体"/>
                <w:kern w:val="0"/>
                <w:sz w:val="18"/>
                <w:szCs w:val="18"/>
              </w:rPr>
              <w:t>背景下高校开展家校合作的育人管理机制的研究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赵效鹏</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2023XKT88</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铜川职业技术学院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w:t>
            </w:r>
            <w:r>
              <w:rPr>
                <w:rFonts w:eastAsia="宋体"/>
                <w:kern w:val="0"/>
                <w:sz w:val="18"/>
                <w:szCs w:val="18"/>
              </w:rPr>
              <w:t>三全育人</w:t>
            </w:r>
            <w:r>
              <w:rPr>
                <w:rFonts w:eastAsia="宋体"/>
                <w:kern w:val="0"/>
                <w:sz w:val="18"/>
                <w:szCs w:val="18"/>
              </w:rPr>
              <w:t>”</w:t>
            </w:r>
            <w:r>
              <w:rPr>
                <w:rFonts w:eastAsia="宋体"/>
                <w:kern w:val="0"/>
                <w:sz w:val="18"/>
                <w:szCs w:val="18"/>
              </w:rPr>
              <w:t>视角下高职院校家校协同育人体系研究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杨超</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2023XKT89</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铜川职业技术学院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w:t>
            </w:r>
            <w:r>
              <w:rPr>
                <w:rFonts w:eastAsia="宋体"/>
                <w:kern w:val="0"/>
                <w:sz w:val="18"/>
                <w:szCs w:val="18"/>
              </w:rPr>
              <w:t>四有</w:t>
            </w:r>
            <w:r>
              <w:rPr>
                <w:rFonts w:eastAsia="宋体"/>
                <w:kern w:val="0"/>
                <w:sz w:val="18"/>
                <w:szCs w:val="18"/>
              </w:rPr>
              <w:t>”</w:t>
            </w:r>
            <w:r>
              <w:rPr>
                <w:rFonts w:eastAsia="宋体"/>
                <w:kern w:val="0"/>
                <w:sz w:val="18"/>
                <w:szCs w:val="18"/>
              </w:rPr>
              <w:t>好老师视域下高职院校学前教育专业中华经典诵读实践研究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赵萍萍</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2023XKT90</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陕西理工大学</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场域理论视角下高校</w:t>
            </w:r>
            <w:r>
              <w:rPr>
                <w:rFonts w:eastAsia="宋体"/>
                <w:kern w:val="0"/>
                <w:sz w:val="18"/>
                <w:szCs w:val="18"/>
              </w:rPr>
              <w:t>“</w:t>
            </w:r>
            <w:r>
              <w:rPr>
                <w:rFonts w:eastAsia="宋体"/>
                <w:kern w:val="0"/>
                <w:sz w:val="18"/>
                <w:szCs w:val="18"/>
              </w:rPr>
              <w:t>一站式</w:t>
            </w:r>
            <w:r>
              <w:rPr>
                <w:rFonts w:eastAsia="宋体"/>
                <w:kern w:val="0"/>
                <w:sz w:val="18"/>
                <w:szCs w:val="18"/>
              </w:rPr>
              <w:t>”</w:t>
            </w:r>
            <w:r>
              <w:rPr>
                <w:rFonts w:eastAsia="宋体"/>
                <w:kern w:val="0"/>
                <w:sz w:val="18"/>
                <w:szCs w:val="18"/>
              </w:rPr>
              <w:t>学生社区育人耦合机制研究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朱智鸿</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2023XKT91</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宝鸡职业技术学院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spacing w:val="-6"/>
                <w:kern w:val="0"/>
                <w:sz w:val="18"/>
                <w:szCs w:val="18"/>
              </w:rPr>
              <w:t>大思政背景下传统节日文化融入高职院校德育工作的路径研究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赵锦丽</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2023XKT92</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渭南师范学院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高校辅导员大数据赋能成长与发展机制研究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吴滑</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2023XKT93</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咸阳职业技术学院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供给侧改革视角下高职学生管理中思想政治教育方法创新路径探究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高鹏</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2023XKT94</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宝鸡文理学院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基于</w:t>
            </w:r>
            <w:r>
              <w:rPr>
                <w:rFonts w:eastAsia="宋体"/>
                <w:kern w:val="0"/>
                <w:sz w:val="18"/>
                <w:szCs w:val="18"/>
              </w:rPr>
              <w:t>CIPP</w:t>
            </w:r>
            <w:r>
              <w:rPr>
                <w:rFonts w:eastAsia="宋体"/>
                <w:kern w:val="0"/>
                <w:sz w:val="18"/>
                <w:szCs w:val="18"/>
              </w:rPr>
              <w:t>模型的高校共青团组织助力国家通用语言文字推广路径研究</w:t>
            </w:r>
            <w:r>
              <w:rPr>
                <w:rFonts w:eastAsia="宋体"/>
                <w:kern w:val="0"/>
                <w:sz w:val="18"/>
                <w:szCs w:val="18"/>
              </w:rPr>
              <w:t>——</w:t>
            </w:r>
            <w:r>
              <w:rPr>
                <w:rFonts w:eastAsia="宋体"/>
                <w:kern w:val="0"/>
                <w:sz w:val="18"/>
                <w:szCs w:val="18"/>
              </w:rPr>
              <w:t>以陕西省太白县为例</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马晓</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2023XKT95</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陕西职业技术学院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网络社交圈层化背景下高职院校思想政治教育工作策略研究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于凡</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2023XKT96</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陕西理工大学</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大学生党员融入</w:t>
            </w:r>
            <w:r>
              <w:rPr>
                <w:rFonts w:eastAsia="宋体"/>
                <w:kern w:val="0"/>
                <w:sz w:val="18"/>
                <w:szCs w:val="18"/>
              </w:rPr>
              <w:t>“</w:t>
            </w:r>
            <w:r>
              <w:rPr>
                <w:rFonts w:eastAsia="宋体"/>
                <w:kern w:val="0"/>
                <w:sz w:val="18"/>
                <w:szCs w:val="18"/>
              </w:rPr>
              <w:t>一站式</w:t>
            </w:r>
            <w:r>
              <w:rPr>
                <w:rFonts w:eastAsia="宋体"/>
                <w:kern w:val="0"/>
                <w:sz w:val="18"/>
                <w:szCs w:val="18"/>
              </w:rPr>
              <w:t>”</w:t>
            </w:r>
            <w:r>
              <w:rPr>
                <w:rFonts w:eastAsia="宋体"/>
                <w:kern w:val="0"/>
                <w:sz w:val="18"/>
                <w:szCs w:val="18"/>
              </w:rPr>
              <w:t>学生社区建设的体系构建研究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周辉</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2023XKT97</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陕西国防工业职业技术学院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高校共青团开展社区实践路径研究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张钊</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2023XKT98</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西安建筑科技大学</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高校学生党建品牌化建设的实践探索研究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张博</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6"/>
                <w:kern w:val="0"/>
                <w:sz w:val="18"/>
                <w:szCs w:val="18"/>
              </w:rPr>
            </w:pPr>
            <w:r>
              <w:rPr>
                <w:rFonts w:eastAsia="宋体"/>
                <w:color w:val="000000"/>
                <w:spacing w:val="-6"/>
                <w:kern w:val="0"/>
                <w:sz w:val="18"/>
                <w:szCs w:val="18"/>
              </w:rPr>
              <w:t>2023XKT99</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西安铁路职业技术学院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轨道交通类高职院校辅导员就业育人路径研究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孟永辉</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11"/>
                <w:kern w:val="0"/>
                <w:sz w:val="18"/>
                <w:szCs w:val="18"/>
              </w:rPr>
            </w:pPr>
            <w:r>
              <w:rPr>
                <w:rFonts w:eastAsia="宋体"/>
                <w:color w:val="000000"/>
                <w:spacing w:val="-11"/>
                <w:kern w:val="0"/>
                <w:sz w:val="18"/>
                <w:szCs w:val="18"/>
              </w:rPr>
              <w:t>2023XKT100</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西京学院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红色基因融入大学生日常思想政治教育工作研究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马冰冰</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11"/>
                <w:kern w:val="0"/>
                <w:sz w:val="18"/>
                <w:szCs w:val="18"/>
              </w:rPr>
            </w:pPr>
            <w:r>
              <w:rPr>
                <w:rFonts w:eastAsia="宋体"/>
                <w:color w:val="000000"/>
                <w:spacing w:val="-11"/>
                <w:kern w:val="0"/>
                <w:sz w:val="18"/>
                <w:szCs w:val="18"/>
              </w:rPr>
              <w:t>2023XKT101</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陕西交通职业技术学院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西迁精神融入高职学生职业价值观教育的实践探索</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张晶</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11"/>
                <w:kern w:val="0"/>
                <w:sz w:val="18"/>
                <w:szCs w:val="18"/>
              </w:rPr>
            </w:pPr>
            <w:r>
              <w:rPr>
                <w:rFonts w:eastAsia="宋体"/>
                <w:color w:val="000000"/>
                <w:spacing w:val="-11"/>
                <w:kern w:val="0"/>
                <w:sz w:val="18"/>
                <w:szCs w:val="18"/>
              </w:rPr>
              <w:t>2023XKT102</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陕西服装工程学院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w:t>
            </w:r>
            <w:r>
              <w:rPr>
                <w:rFonts w:eastAsia="宋体"/>
                <w:kern w:val="0"/>
                <w:sz w:val="18"/>
                <w:szCs w:val="18"/>
              </w:rPr>
              <w:t>大思政</w:t>
            </w:r>
            <w:r>
              <w:rPr>
                <w:rFonts w:eastAsia="宋体"/>
                <w:kern w:val="0"/>
                <w:sz w:val="18"/>
                <w:szCs w:val="18"/>
              </w:rPr>
              <w:t>”</w:t>
            </w:r>
            <w:r>
              <w:rPr>
                <w:rFonts w:eastAsia="宋体"/>
                <w:kern w:val="0"/>
                <w:sz w:val="18"/>
                <w:szCs w:val="18"/>
              </w:rPr>
              <w:t>视域下高校共青团开展思政教育的活动研究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贾永旺</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11"/>
                <w:kern w:val="0"/>
                <w:sz w:val="18"/>
                <w:szCs w:val="18"/>
              </w:rPr>
            </w:pPr>
            <w:r>
              <w:rPr>
                <w:rFonts w:eastAsia="宋体"/>
                <w:color w:val="000000"/>
                <w:spacing w:val="-11"/>
                <w:kern w:val="0"/>
                <w:sz w:val="18"/>
                <w:szCs w:val="18"/>
              </w:rPr>
              <w:t>2023XKT103</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陕西学前师范学院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w:t>
            </w:r>
            <w:r>
              <w:rPr>
                <w:rFonts w:eastAsia="宋体"/>
                <w:kern w:val="0"/>
                <w:sz w:val="18"/>
                <w:szCs w:val="18"/>
              </w:rPr>
              <w:t>四史</w:t>
            </w:r>
            <w:r>
              <w:rPr>
                <w:rFonts w:eastAsia="宋体"/>
                <w:kern w:val="0"/>
                <w:sz w:val="18"/>
                <w:szCs w:val="18"/>
              </w:rPr>
              <w:t>”</w:t>
            </w:r>
            <w:r>
              <w:rPr>
                <w:rFonts w:eastAsia="宋体"/>
                <w:kern w:val="0"/>
                <w:sz w:val="18"/>
                <w:szCs w:val="18"/>
              </w:rPr>
              <w:t>特别是百年党史融入大学生思想政治教育工作的路径创新研究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彭晓江</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11"/>
                <w:kern w:val="0"/>
                <w:sz w:val="18"/>
                <w:szCs w:val="18"/>
              </w:rPr>
            </w:pPr>
            <w:r>
              <w:rPr>
                <w:rFonts w:eastAsia="宋体"/>
                <w:color w:val="000000"/>
                <w:spacing w:val="-11"/>
                <w:kern w:val="0"/>
                <w:sz w:val="18"/>
                <w:szCs w:val="18"/>
              </w:rPr>
              <w:t>2023XKT104</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商洛学院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地方高校学生就业焦虑影响因素及缓解对策的实践研究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齐锋</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11"/>
                <w:kern w:val="0"/>
                <w:sz w:val="18"/>
                <w:szCs w:val="18"/>
              </w:rPr>
            </w:pPr>
            <w:r>
              <w:rPr>
                <w:rFonts w:eastAsia="宋体"/>
                <w:color w:val="000000"/>
                <w:spacing w:val="-11"/>
                <w:kern w:val="0"/>
                <w:sz w:val="18"/>
                <w:szCs w:val="18"/>
              </w:rPr>
              <w:t>2023XKT105</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陕西艺术职业学院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赋权增能视角下新时期高职毕业生高质量就业路径探析</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王娇</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11"/>
                <w:kern w:val="0"/>
                <w:sz w:val="18"/>
                <w:szCs w:val="18"/>
              </w:rPr>
            </w:pPr>
            <w:r>
              <w:rPr>
                <w:rFonts w:eastAsia="宋体"/>
                <w:color w:val="000000"/>
                <w:spacing w:val="-11"/>
                <w:kern w:val="0"/>
                <w:sz w:val="18"/>
                <w:szCs w:val="18"/>
              </w:rPr>
              <w:t>2023XKT106</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西北大学现代学院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构建</w:t>
            </w:r>
            <w:r>
              <w:rPr>
                <w:rFonts w:eastAsia="宋体"/>
                <w:kern w:val="0"/>
                <w:sz w:val="18"/>
                <w:szCs w:val="18"/>
              </w:rPr>
              <w:t>“</w:t>
            </w:r>
            <w:r>
              <w:rPr>
                <w:rFonts w:eastAsia="宋体"/>
                <w:kern w:val="0"/>
                <w:sz w:val="18"/>
                <w:szCs w:val="18"/>
              </w:rPr>
              <w:t>三位一体</w:t>
            </w:r>
            <w:r>
              <w:rPr>
                <w:rFonts w:eastAsia="宋体"/>
                <w:kern w:val="0"/>
                <w:sz w:val="18"/>
                <w:szCs w:val="18"/>
              </w:rPr>
              <w:t>”</w:t>
            </w:r>
            <w:r>
              <w:rPr>
                <w:rFonts w:eastAsia="宋体"/>
                <w:kern w:val="0"/>
                <w:sz w:val="18"/>
                <w:szCs w:val="18"/>
              </w:rPr>
              <w:t>研学实践路径与机制</w:t>
            </w:r>
            <w:r>
              <w:rPr>
                <w:rFonts w:eastAsia="宋体"/>
                <w:kern w:val="0"/>
                <w:sz w:val="18"/>
                <w:szCs w:val="18"/>
              </w:rPr>
              <w:t>——</w:t>
            </w:r>
            <w:r>
              <w:rPr>
                <w:rFonts w:eastAsia="宋体"/>
                <w:kern w:val="0"/>
                <w:sz w:val="18"/>
                <w:szCs w:val="18"/>
              </w:rPr>
              <w:t>以</w:t>
            </w:r>
            <w:r>
              <w:rPr>
                <w:rFonts w:eastAsia="宋体"/>
                <w:kern w:val="0"/>
                <w:sz w:val="18"/>
                <w:szCs w:val="18"/>
              </w:rPr>
              <w:t>“</w:t>
            </w:r>
            <w:r>
              <w:rPr>
                <w:rFonts w:eastAsia="宋体"/>
                <w:kern w:val="0"/>
                <w:sz w:val="18"/>
                <w:szCs w:val="18"/>
              </w:rPr>
              <w:t>高校大学生团员围绕《习近平与大学生朋友们》进行研学实践</w:t>
            </w:r>
            <w:r>
              <w:rPr>
                <w:rFonts w:eastAsia="宋体"/>
                <w:kern w:val="0"/>
                <w:sz w:val="18"/>
                <w:szCs w:val="18"/>
              </w:rPr>
              <w:t>”</w:t>
            </w:r>
            <w:r>
              <w:rPr>
                <w:rFonts w:eastAsia="宋体"/>
                <w:kern w:val="0"/>
                <w:sz w:val="18"/>
                <w:szCs w:val="18"/>
              </w:rPr>
              <w:t>为例</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王若阳</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11"/>
                <w:kern w:val="0"/>
                <w:sz w:val="18"/>
                <w:szCs w:val="18"/>
              </w:rPr>
            </w:pPr>
            <w:r>
              <w:rPr>
                <w:rFonts w:eastAsia="宋体"/>
                <w:color w:val="000000"/>
                <w:spacing w:val="-11"/>
                <w:kern w:val="0"/>
                <w:sz w:val="18"/>
                <w:szCs w:val="18"/>
              </w:rPr>
              <w:lastRenderedPageBreak/>
              <w:t>2023XKT107</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西安外事学院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民办高校家校社协同育人的影响因素及优化策略研究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刘赞</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11"/>
                <w:kern w:val="0"/>
                <w:sz w:val="18"/>
                <w:szCs w:val="18"/>
              </w:rPr>
            </w:pPr>
            <w:r>
              <w:rPr>
                <w:rFonts w:eastAsia="宋体"/>
                <w:color w:val="000000"/>
                <w:spacing w:val="-11"/>
                <w:kern w:val="0"/>
                <w:sz w:val="18"/>
                <w:szCs w:val="18"/>
              </w:rPr>
              <w:t>2023XKT108</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陕西铁路工程职业技术学院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学生党员先锋模范作用机制研究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万仁远</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11"/>
                <w:kern w:val="0"/>
                <w:sz w:val="18"/>
                <w:szCs w:val="18"/>
              </w:rPr>
            </w:pPr>
            <w:r>
              <w:rPr>
                <w:rFonts w:eastAsia="宋体"/>
                <w:color w:val="000000"/>
                <w:spacing w:val="-11"/>
                <w:kern w:val="0"/>
                <w:sz w:val="18"/>
                <w:szCs w:val="18"/>
              </w:rPr>
              <w:t>2023XKT109</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陕西中医药大学</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医学院校</w:t>
            </w:r>
            <w:r>
              <w:rPr>
                <w:rFonts w:eastAsia="宋体"/>
                <w:kern w:val="0"/>
                <w:sz w:val="18"/>
                <w:szCs w:val="18"/>
              </w:rPr>
              <w:t>“</w:t>
            </w:r>
            <w:r>
              <w:rPr>
                <w:rFonts w:eastAsia="宋体"/>
                <w:kern w:val="0"/>
                <w:sz w:val="18"/>
                <w:szCs w:val="18"/>
              </w:rPr>
              <w:t>五彩纷呈</w:t>
            </w:r>
            <w:r>
              <w:rPr>
                <w:rFonts w:eastAsia="宋体"/>
                <w:kern w:val="0"/>
                <w:sz w:val="18"/>
                <w:szCs w:val="18"/>
              </w:rPr>
              <w:t>”</w:t>
            </w:r>
            <w:r>
              <w:rPr>
                <w:rFonts w:eastAsia="宋体"/>
                <w:kern w:val="0"/>
                <w:sz w:val="18"/>
                <w:szCs w:val="18"/>
              </w:rPr>
              <w:t>团干部能力培养路径探索与实践</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赵众越</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11"/>
                <w:kern w:val="0"/>
                <w:sz w:val="18"/>
                <w:szCs w:val="18"/>
              </w:rPr>
            </w:pPr>
            <w:r>
              <w:rPr>
                <w:rFonts w:eastAsia="宋体"/>
                <w:color w:val="000000"/>
                <w:spacing w:val="-11"/>
                <w:kern w:val="0"/>
                <w:sz w:val="18"/>
                <w:szCs w:val="18"/>
              </w:rPr>
              <w:t>2023XKT110</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安康学院</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自媒体时代短视频泛娱乐化对</w:t>
            </w:r>
            <w:r>
              <w:rPr>
                <w:rFonts w:eastAsia="宋体"/>
                <w:kern w:val="0"/>
                <w:sz w:val="18"/>
                <w:szCs w:val="18"/>
              </w:rPr>
              <w:t>“00”</w:t>
            </w:r>
            <w:r>
              <w:rPr>
                <w:rFonts w:eastAsia="宋体"/>
                <w:kern w:val="0"/>
                <w:sz w:val="18"/>
                <w:szCs w:val="18"/>
              </w:rPr>
              <w:t>后大学生价值观念影响及其应对策略研究</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郇红</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11"/>
                <w:kern w:val="0"/>
                <w:sz w:val="18"/>
                <w:szCs w:val="18"/>
              </w:rPr>
            </w:pPr>
            <w:r>
              <w:rPr>
                <w:rFonts w:eastAsia="宋体"/>
                <w:color w:val="000000"/>
                <w:spacing w:val="-11"/>
                <w:kern w:val="0"/>
                <w:sz w:val="18"/>
                <w:szCs w:val="18"/>
              </w:rPr>
              <w:t>2023XKT111</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西安工程大学</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陕西省属公办本科高校职称评审政策对辅导员队伍建设导向机制与成效评价研究（委托课题）</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王志</w:t>
            </w:r>
          </w:p>
        </w:tc>
      </w:tr>
      <w:tr w:rsidR="00B700B8" w:rsidTr="007D0B91">
        <w:trPr>
          <w:trHeight w:val="567"/>
          <w:jc w:val="center"/>
        </w:trPr>
        <w:tc>
          <w:tcPr>
            <w:tcW w:w="1112" w:type="dxa"/>
            <w:noWrap/>
            <w:vAlign w:val="center"/>
          </w:tcPr>
          <w:p w:rsidR="00B700B8" w:rsidRDefault="00B700B8" w:rsidP="007D0B91">
            <w:pPr>
              <w:widowControl/>
              <w:jc w:val="center"/>
              <w:rPr>
                <w:rFonts w:eastAsia="宋体"/>
                <w:color w:val="000000"/>
                <w:spacing w:val="-11"/>
                <w:kern w:val="0"/>
                <w:sz w:val="18"/>
                <w:szCs w:val="18"/>
              </w:rPr>
            </w:pPr>
            <w:r>
              <w:rPr>
                <w:rFonts w:eastAsia="宋体"/>
                <w:color w:val="000000"/>
                <w:spacing w:val="-11"/>
                <w:kern w:val="0"/>
                <w:sz w:val="18"/>
                <w:szCs w:val="18"/>
              </w:rPr>
              <w:t>2023XKT112</w:t>
            </w:r>
          </w:p>
        </w:tc>
        <w:tc>
          <w:tcPr>
            <w:tcW w:w="2456" w:type="dxa"/>
            <w:vAlign w:val="center"/>
          </w:tcPr>
          <w:p w:rsidR="00B700B8" w:rsidRDefault="00B700B8" w:rsidP="007D0B91">
            <w:pPr>
              <w:widowControl/>
              <w:jc w:val="center"/>
              <w:rPr>
                <w:rFonts w:eastAsia="宋体"/>
                <w:kern w:val="0"/>
                <w:sz w:val="18"/>
                <w:szCs w:val="18"/>
              </w:rPr>
            </w:pPr>
            <w:r>
              <w:rPr>
                <w:rFonts w:eastAsia="宋体"/>
                <w:kern w:val="0"/>
                <w:sz w:val="18"/>
                <w:szCs w:val="18"/>
              </w:rPr>
              <w:t>西安石油大学</w:t>
            </w:r>
          </w:p>
        </w:tc>
        <w:tc>
          <w:tcPr>
            <w:tcW w:w="4896"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辅导员视阈下</w:t>
            </w:r>
            <w:r>
              <w:rPr>
                <w:rFonts w:eastAsia="宋体"/>
                <w:kern w:val="0"/>
                <w:sz w:val="18"/>
                <w:szCs w:val="18"/>
              </w:rPr>
              <w:t xml:space="preserve"> </w:t>
            </w:r>
            <w:proofErr w:type="spellStart"/>
            <w:r>
              <w:rPr>
                <w:rFonts w:eastAsia="宋体"/>
                <w:kern w:val="0"/>
                <w:sz w:val="18"/>
                <w:szCs w:val="18"/>
              </w:rPr>
              <w:t>ChatGPT</w:t>
            </w:r>
            <w:proofErr w:type="spellEnd"/>
            <w:r>
              <w:rPr>
                <w:rFonts w:eastAsia="宋体"/>
                <w:kern w:val="0"/>
                <w:sz w:val="18"/>
                <w:szCs w:val="18"/>
              </w:rPr>
              <w:t xml:space="preserve"> </w:t>
            </w:r>
            <w:r>
              <w:rPr>
                <w:rFonts w:eastAsia="宋体"/>
                <w:kern w:val="0"/>
                <w:sz w:val="18"/>
                <w:szCs w:val="18"/>
              </w:rPr>
              <w:t>对高校学生思想政治教育工作的影响研究（委托课题）</w:t>
            </w:r>
          </w:p>
        </w:tc>
        <w:tc>
          <w:tcPr>
            <w:tcW w:w="1004" w:type="dxa"/>
            <w:noWrap/>
            <w:vAlign w:val="center"/>
          </w:tcPr>
          <w:p w:rsidR="00B700B8" w:rsidRDefault="00B700B8" w:rsidP="007D0B91">
            <w:pPr>
              <w:widowControl/>
              <w:jc w:val="center"/>
              <w:rPr>
                <w:rFonts w:eastAsia="宋体"/>
                <w:kern w:val="0"/>
                <w:sz w:val="18"/>
                <w:szCs w:val="18"/>
              </w:rPr>
            </w:pPr>
            <w:r>
              <w:rPr>
                <w:rFonts w:eastAsia="宋体"/>
                <w:kern w:val="0"/>
                <w:sz w:val="18"/>
                <w:szCs w:val="18"/>
              </w:rPr>
              <w:t>乔晓</w:t>
            </w:r>
          </w:p>
        </w:tc>
      </w:tr>
    </w:tbl>
    <w:p w:rsidR="00B700B8" w:rsidRDefault="00B700B8" w:rsidP="00B700B8">
      <w:pPr>
        <w:spacing w:line="580" w:lineRule="exact"/>
        <w:ind w:firstLine="360"/>
        <w:rPr>
          <w:sz w:val="18"/>
          <w:szCs w:val="18"/>
        </w:rPr>
      </w:pPr>
    </w:p>
    <w:p w:rsidR="00866421" w:rsidRDefault="00B700B8" w:rsidP="00B700B8">
      <w:r>
        <w:rPr>
          <w:color w:val="000000"/>
          <w:kern w:val="0"/>
        </w:rPr>
        <w:br w:type="page"/>
      </w:r>
    </w:p>
    <w:sectPr w:rsidR="00866421" w:rsidSect="008664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0E2" w:rsidRDefault="006770E2" w:rsidP="001615DC">
      <w:r>
        <w:separator/>
      </w:r>
    </w:p>
  </w:endnote>
  <w:endnote w:type="continuationSeparator" w:id="0">
    <w:p w:rsidR="006770E2" w:rsidRDefault="006770E2" w:rsidP="001615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WeekdaysRomanSlant"/>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0E2" w:rsidRDefault="006770E2" w:rsidP="001615DC">
      <w:r>
        <w:separator/>
      </w:r>
    </w:p>
  </w:footnote>
  <w:footnote w:type="continuationSeparator" w:id="0">
    <w:p w:rsidR="006770E2" w:rsidRDefault="006770E2" w:rsidP="001615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00B8"/>
    <w:rsid w:val="001615DC"/>
    <w:rsid w:val="006770E2"/>
    <w:rsid w:val="00866421"/>
    <w:rsid w:val="00AA1C06"/>
    <w:rsid w:val="00B700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0B8"/>
    <w:pPr>
      <w:widowControl w:val="0"/>
      <w:jc w:val="both"/>
    </w:pPr>
    <w:rPr>
      <w:rFonts w:ascii="Times New Roman" w:eastAsia="仿宋_GB2312" w:hAnsi="Times New Roman" w:cs="Times New Roman"/>
      <w:spacing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615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615DC"/>
    <w:rPr>
      <w:rFonts w:ascii="Times New Roman" w:eastAsia="仿宋_GB2312" w:hAnsi="Times New Roman" w:cs="Times New Roman"/>
      <w:spacing w:val="-2"/>
      <w:sz w:val="18"/>
      <w:szCs w:val="18"/>
    </w:rPr>
  </w:style>
  <w:style w:type="paragraph" w:styleId="a4">
    <w:name w:val="footer"/>
    <w:basedOn w:val="a"/>
    <w:link w:val="Char0"/>
    <w:uiPriority w:val="99"/>
    <w:semiHidden/>
    <w:unhideWhenUsed/>
    <w:rsid w:val="001615D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615DC"/>
    <w:rPr>
      <w:rFonts w:ascii="Times New Roman" w:eastAsia="仿宋_GB2312" w:hAnsi="Times New Roman" w:cs="Times New Roman"/>
      <w:spacing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843</Words>
  <Characters>4808</Characters>
  <Application>Microsoft Office Word</Application>
  <DocSecurity>0</DocSecurity>
  <Lines>40</Lines>
  <Paragraphs>11</Paragraphs>
  <ScaleCrop>false</ScaleCrop>
  <Company>China</Company>
  <LinksUpToDate>false</LinksUpToDate>
  <CharactersWithSpaces>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2023-09-06T04:27:00Z</dcterms:created>
  <dcterms:modified xsi:type="dcterms:W3CDTF">2023-09-06T04:27:00Z</dcterms:modified>
</cp:coreProperties>
</file>