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35" w:rsidRDefault="000E1735" w:rsidP="000E1735">
      <w:pPr>
        <w:widowControl/>
        <w:snapToGrid w:val="0"/>
        <w:spacing w:line="338" w:lineRule="auto"/>
        <w:textAlignment w:val="center"/>
        <w:rPr>
          <w:rFonts w:ascii="Times New Roman" w:eastAsia="黑体" w:hAnsi="Times New Roman"/>
          <w:spacing w:val="-2"/>
          <w:sz w:val="32"/>
          <w:szCs w:val="32"/>
        </w:rPr>
      </w:pPr>
      <w:r>
        <w:rPr>
          <w:rFonts w:ascii="Times New Roman" w:eastAsia="黑体" w:hAnsi="Times New Roman"/>
          <w:spacing w:val="-2"/>
          <w:sz w:val="32"/>
          <w:szCs w:val="32"/>
        </w:rPr>
        <w:t>附件</w:t>
      </w:r>
    </w:p>
    <w:p w:rsidR="000E1735" w:rsidRDefault="000E1735" w:rsidP="000E1735">
      <w:pPr>
        <w:adjustRightInd w:val="0"/>
        <w:snapToGrid w:val="0"/>
        <w:jc w:val="center"/>
        <w:rPr>
          <w:rFonts w:ascii="Times New Roman" w:eastAsia="方正小标宋简体" w:hAnsi="Times New Roman"/>
          <w:spacing w:val="-2"/>
          <w:sz w:val="44"/>
          <w:szCs w:val="44"/>
        </w:rPr>
      </w:pPr>
      <w:r>
        <w:rPr>
          <w:rFonts w:ascii="Times New Roman" w:eastAsia="方正小标宋简体" w:hAnsi="Times New Roman"/>
          <w:spacing w:val="-2"/>
          <w:sz w:val="44"/>
          <w:szCs w:val="44"/>
        </w:rPr>
        <w:t>第二批陕西省高等学校智慧校园示范校和培育校拟定名单</w:t>
      </w:r>
    </w:p>
    <w:p w:rsidR="000E1735" w:rsidRDefault="000E1735" w:rsidP="000E1735">
      <w:pPr>
        <w:jc w:val="center"/>
        <w:rPr>
          <w:rFonts w:ascii="Times New Roman" w:eastAsia="方正小标宋简体" w:hAnsi="Times New Roman"/>
          <w:spacing w:val="-2"/>
          <w:sz w:val="44"/>
          <w:szCs w:val="44"/>
        </w:rPr>
      </w:pPr>
      <w:r>
        <w:rPr>
          <w:rFonts w:ascii="Times New Roman" w:eastAsia="微软雅黑" w:hAnsi="Times New Roman"/>
          <w:sz w:val="24"/>
        </w:rPr>
        <w:t>（排名不分先后）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05"/>
        <w:gridCol w:w="4212"/>
      </w:tblGrid>
      <w:tr w:rsidR="000E1735" w:rsidTr="00C649F9">
        <w:trPr>
          <w:trHeight w:val="546"/>
          <w:jc w:val="center"/>
        </w:trPr>
        <w:tc>
          <w:tcPr>
            <w:tcW w:w="8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第二批陕西省高等学校智慧校园示范校拟定名单</w:t>
            </w:r>
          </w:p>
        </w:tc>
      </w:tr>
      <w:tr w:rsidR="000E1735" w:rsidTr="00C649F9">
        <w:trPr>
          <w:trHeight w:val="471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本科院校（</w:t>
            </w: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10</w:t>
            </w: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所）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高职院校（</w:t>
            </w: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所）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延安大学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陕西国防工业职业技术学院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西安建筑科技大学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陕西能源职业技术学院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陕西科技大学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延安职业技术学院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西安医学院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西安航空职业技术学院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西安外国语大学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陕西财经职业技术学院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西安科技大学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陕西警官职业学院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陕西中医药大学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咸阳职业技术学院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西安理工大学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陕西工商职业学院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西安工程大学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jc w:val="center"/>
              <w:textAlignment w:val="bottom"/>
              <w:rPr>
                <w:rFonts w:ascii="Times New Roman" w:eastAsia="微软雅黑" w:hAnsi="Times New Roman"/>
                <w:sz w:val="22"/>
                <w:szCs w:val="22"/>
              </w:rPr>
            </w:pP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西安外事学院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jc w:val="center"/>
              <w:textAlignment w:val="bottom"/>
              <w:rPr>
                <w:rFonts w:ascii="Times New Roman" w:eastAsia="微软雅黑" w:hAnsi="Times New Roman"/>
                <w:sz w:val="22"/>
                <w:szCs w:val="22"/>
              </w:rPr>
            </w:pP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8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jc w:val="center"/>
              <w:textAlignment w:val="bottom"/>
              <w:rPr>
                <w:rFonts w:ascii="Times New Roman" w:eastAsia="微软雅黑" w:hAnsi="Times New Roman"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第二批陕西省高等学校智慧校园</w:t>
            </w:r>
            <w:r>
              <w:rPr>
                <w:rFonts w:ascii="Times New Roman" w:eastAsia="微软雅黑" w:hAnsi="Times New Roman" w:hint="eastAsia"/>
                <w:b/>
                <w:bCs/>
                <w:sz w:val="22"/>
                <w:szCs w:val="22"/>
              </w:rPr>
              <w:t>培育</w:t>
            </w: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校拟定名单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本科院校（</w:t>
            </w:r>
            <w:r>
              <w:rPr>
                <w:rFonts w:ascii="Times New Roman" w:eastAsia="微软雅黑" w:hAnsi="Times New Roman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所）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adjustRightInd w:val="0"/>
              <w:snapToGrid w:val="0"/>
              <w:jc w:val="center"/>
              <w:rPr>
                <w:rFonts w:ascii="Times New Roman" w:eastAsia="微软雅黑" w:hAnsi="Times New Roman"/>
                <w:sz w:val="22"/>
                <w:szCs w:val="22"/>
              </w:rPr>
            </w:pP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高职院校（</w:t>
            </w:r>
            <w:r>
              <w:rPr>
                <w:rFonts w:ascii="Times New Roman" w:eastAsia="微软雅黑" w:hAnsi="Times New Roman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eastAsia="微软雅黑" w:hAnsi="Times New Roman"/>
                <w:b/>
                <w:bCs/>
                <w:sz w:val="22"/>
                <w:szCs w:val="22"/>
              </w:rPr>
              <w:t>所）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西安邮电大学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安康职业技术学院</w:t>
            </w:r>
          </w:p>
        </w:tc>
      </w:tr>
      <w:tr w:rsidR="000E1735" w:rsidTr="00C649F9">
        <w:trPr>
          <w:cantSplit/>
          <w:trHeight w:hRule="exact" w:val="567"/>
          <w:jc w:val="center"/>
        </w:trPr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西安翻译学院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735" w:rsidRDefault="000E1735" w:rsidP="00C649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陕西邮电职业技术学院</w:t>
            </w:r>
          </w:p>
        </w:tc>
      </w:tr>
    </w:tbl>
    <w:p w:rsidR="000E1735" w:rsidRDefault="000E1735" w:rsidP="000E1735"/>
    <w:p w:rsidR="000E1735" w:rsidRDefault="000E1735" w:rsidP="000E1735"/>
    <w:p w:rsidR="002D2B2E" w:rsidRPr="000E1735" w:rsidRDefault="002D2B2E"/>
    <w:sectPr w:rsidR="002D2B2E" w:rsidRPr="000E1735" w:rsidSect="002D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735"/>
    <w:rsid w:val="000E1735"/>
    <w:rsid w:val="002D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2023-06-07T07:41:00Z</dcterms:created>
  <dcterms:modified xsi:type="dcterms:W3CDTF">2023-06-07T07:41:00Z</dcterms:modified>
</cp:coreProperties>
</file>