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B9" w:rsidRDefault="00AC4DB9" w:rsidP="00AC4DB9">
      <w:pPr>
        <w:spacing w:line="338" w:lineRule="auto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AC4DB9" w:rsidRDefault="00AC4DB9" w:rsidP="00AC4DB9">
      <w:pPr>
        <w:snapToGrid w:val="0"/>
        <w:spacing w:line="240" w:lineRule="atLeast"/>
        <w:jc w:val="center"/>
        <w:rPr>
          <w:rFonts w:eastAsia="方正小标宋简体"/>
          <w:color w:val="000000"/>
          <w:sz w:val="40"/>
          <w:szCs w:val="40"/>
        </w:rPr>
      </w:pPr>
      <w:r>
        <w:rPr>
          <w:rFonts w:eastAsia="方正小标宋简体"/>
          <w:color w:val="000000"/>
          <w:sz w:val="40"/>
          <w:szCs w:val="40"/>
        </w:rPr>
        <w:t>陕西中学教学能手参评主要教材版本目录</w:t>
      </w:r>
    </w:p>
    <w:tbl>
      <w:tblPr>
        <w:tblpPr w:leftFromText="180" w:rightFromText="180" w:vertAnchor="text" w:horzAnchor="page" w:tblpX="1526" w:tblpY="2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6"/>
        <w:gridCol w:w="1319"/>
        <w:gridCol w:w="2858"/>
        <w:gridCol w:w="240"/>
        <w:gridCol w:w="1320"/>
        <w:gridCol w:w="2851"/>
      </w:tblGrid>
      <w:tr w:rsidR="00AC4DB9" w:rsidTr="006B2E7E">
        <w:trPr>
          <w:trHeight w:val="229"/>
          <w:tblHeader/>
        </w:trPr>
        <w:tc>
          <w:tcPr>
            <w:tcW w:w="666" w:type="dxa"/>
            <w:vAlign w:val="center"/>
          </w:tcPr>
          <w:p w:rsidR="00AC4DB9" w:rsidRDefault="00AC4DB9" w:rsidP="006B2E7E">
            <w:pPr>
              <w:snapToGrid w:val="0"/>
              <w:spacing w:line="240" w:lineRule="atLeast"/>
              <w:jc w:val="center"/>
              <w:rPr>
                <w:rFonts w:eastAsia="黑体"/>
                <w:color w:val="000000"/>
                <w:sz w:val="18"/>
                <w:szCs w:val="20"/>
              </w:rPr>
            </w:pPr>
            <w:r>
              <w:rPr>
                <w:rFonts w:eastAsia="黑体"/>
                <w:color w:val="000000"/>
                <w:sz w:val="18"/>
                <w:szCs w:val="20"/>
              </w:rPr>
              <w:t>学段</w:t>
            </w:r>
          </w:p>
        </w:tc>
        <w:tc>
          <w:tcPr>
            <w:tcW w:w="1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DB9" w:rsidRDefault="00AC4DB9" w:rsidP="006B2E7E">
            <w:pPr>
              <w:snapToGrid w:val="0"/>
              <w:spacing w:line="240" w:lineRule="atLeast"/>
              <w:jc w:val="center"/>
              <w:rPr>
                <w:rFonts w:eastAsia="黑体"/>
                <w:color w:val="000000"/>
                <w:sz w:val="18"/>
                <w:szCs w:val="20"/>
              </w:rPr>
            </w:pPr>
            <w:r>
              <w:rPr>
                <w:rFonts w:eastAsia="黑体"/>
                <w:color w:val="000000"/>
                <w:sz w:val="18"/>
                <w:szCs w:val="20"/>
              </w:rPr>
              <w:t>教材名称</w:t>
            </w:r>
          </w:p>
        </w:tc>
        <w:tc>
          <w:tcPr>
            <w:tcW w:w="28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DB9" w:rsidRDefault="00AC4DB9" w:rsidP="006B2E7E">
            <w:pPr>
              <w:snapToGrid w:val="0"/>
              <w:spacing w:line="240" w:lineRule="atLeast"/>
              <w:jc w:val="center"/>
              <w:rPr>
                <w:rFonts w:eastAsia="黑体"/>
                <w:color w:val="000000"/>
                <w:sz w:val="18"/>
                <w:szCs w:val="20"/>
              </w:rPr>
            </w:pPr>
            <w:r>
              <w:rPr>
                <w:rFonts w:eastAsia="黑体"/>
                <w:color w:val="000000"/>
                <w:sz w:val="18"/>
                <w:szCs w:val="20"/>
              </w:rPr>
              <w:t>主要版本</w:t>
            </w:r>
          </w:p>
        </w:tc>
        <w:tc>
          <w:tcPr>
            <w:tcW w:w="240" w:type="dxa"/>
            <w:vMerge w:val="restart"/>
            <w:vAlign w:val="center"/>
          </w:tcPr>
          <w:p w:rsidR="00AC4DB9" w:rsidRDefault="00AC4DB9" w:rsidP="006B2E7E">
            <w:pPr>
              <w:snapToGrid w:val="0"/>
              <w:spacing w:line="240" w:lineRule="atLeast"/>
              <w:jc w:val="center"/>
              <w:rPr>
                <w:rFonts w:eastAsia="黑体"/>
                <w:color w:val="000000"/>
                <w:sz w:val="1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C4DB9" w:rsidRDefault="00AC4DB9" w:rsidP="006B2E7E">
            <w:pPr>
              <w:snapToGrid w:val="0"/>
              <w:spacing w:line="240" w:lineRule="atLeast"/>
              <w:jc w:val="center"/>
              <w:rPr>
                <w:rFonts w:eastAsia="黑体"/>
                <w:color w:val="000000"/>
                <w:sz w:val="18"/>
                <w:szCs w:val="20"/>
              </w:rPr>
            </w:pPr>
            <w:r>
              <w:rPr>
                <w:rFonts w:eastAsia="黑体"/>
                <w:color w:val="000000"/>
                <w:sz w:val="18"/>
                <w:szCs w:val="20"/>
              </w:rPr>
              <w:t>教材名称</w:t>
            </w:r>
          </w:p>
        </w:tc>
        <w:tc>
          <w:tcPr>
            <w:tcW w:w="2851" w:type="dxa"/>
            <w:vAlign w:val="center"/>
          </w:tcPr>
          <w:p w:rsidR="00AC4DB9" w:rsidRDefault="00AC4DB9" w:rsidP="006B2E7E">
            <w:pPr>
              <w:snapToGrid w:val="0"/>
              <w:spacing w:line="240" w:lineRule="atLeast"/>
              <w:jc w:val="center"/>
              <w:rPr>
                <w:rFonts w:eastAsia="黑体"/>
                <w:color w:val="000000"/>
                <w:sz w:val="18"/>
                <w:szCs w:val="20"/>
              </w:rPr>
            </w:pPr>
            <w:r>
              <w:rPr>
                <w:rFonts w:eastAsia="黑体"/>
                <w:color w:val="000000"/>
                <w:sz w:val="18"/>
                <w:szCs w:val="20"/>
              </w:rPr>
              <w:t>主要版本</w:t>
            </w:r>
          </w:p>
        </w:tc>
      </w:tr>
      <w:tr w:rsidR="00AC4DB9" w:rsidTr="006B2E7E">
        <w:trPr>
          <w:trHeight w:val="395"/>
        </w:trPr>
        <w:tc>
          <w:tcPr>
            <w:tcW w:w="666" w:type="dxa"/>
            <w:vMerge w:val="restart"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初中</w:t>
            </w:r>
          </w:p>
        </w:tc>
        <w:tc>
          <w:tcPr>
            <w:tcW w:w="1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道德与法治</w:t>
            </w:r>
          </w:p>
        </w:tc>
        <w:tc>
          <w:tcPr>
            <w:tcW w:w="28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人民教育出版社（统编教材）</w:t>
            </w:r>
          </w:p>
        </w:tc>
        <w:tc>
          <w:tcPr>
            <w:tcW w:w="240" w:type="dxa"/>
            <w:vMerge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数学</w:t>
            </w:r>
          </w:p>
        </w:tc>
        <w:tc>
          <w:tcPr>
            <w:tcW w:w="2851" w:type="dxa"/>
            <w:vMerge w:val="restart"/>
            <w:vAlign w:val="center"/>
          </w:tcPr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人民教育出版社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北京师范大学出版社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华东师范大学出版社</w:t>
            </w:r>
          </w:p>
        </w:tc>
      </w:tr>
      <w:tr w:rsidR="00AC4DB9" w:rsidTr="006B2E7E">
        <w:trPr>
          <w:trHeight w:val="414"/>
        </w:trPr>
        <w:tc>
          <w:tcPr>
            <w:tcW w:w="666" w:type="dxa"/>
            <w:vMerge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语文</w:t>
            </w:r>
          </w:p>
        </w:tc>
        <w:tc>
          <w:tcPr>
            <w:tcW w:w="28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人民教育出版社（统编教材）</w:t>
            </w:r>
          </w:p>
        </w:tc>
        <w:tc>
          <w:tcPr>
            <w:tcW w:w="240" w:type="dxa"/>
            <w:vMerge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851" w:type="dxa"/>
            <w:vMerge/>
            <w:vAlign w:val="center"/>
          </w:tcPr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</w:p>
        </w:tc>
      </w:tr>
      <w:tr w:rsidR="00AC4DB9" w:rsidTr="006B2E7E">
        <w:trPr>
          <w:trHeight w:val="1247"/>
        </w:trPr>
        <w:tc>
          <w:tcPr>
            <w:tcW w:w="666" w:type="dxa"/>
            <w:vMerge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英语</w:t>
            </w:r>
          </w:p>
        </w:tc>
        <w:tc>
          <w:tcPr>
            <w:tcW w:w="28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上海外语教育出版社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上海教育出版社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外语教学与研究出版社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河北教育出版社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人民教育出版社</w:t>
            </w:r>
          </w:p>
        </w:tc>
        <w:tc>
          <w:tcPr>
            <w:tcW w:w="240" w:type="dxa"/>
            <w:vMerge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信息技术</w:t>
            </w:r>
          </w:p>
        </w:tc>
        <w:tc>
          <w:tcPr>
            <w:tcW w:w="2851" w:type="dxa"/>
            <w:vAlign w:val="center"/>
          </w:tcPr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人民教育出版社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>陕西师范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大学出版社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陕西科学技术出版社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陕西人民教育出版社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西安交通大学出版社</w:t>
            </w:r>
          </w:p>
        </w:tc>
      </w:tr>
      <w:tr w:rsidR="00AC4DB9" w:rsidTr="006B2E7E">
        <w:trPr>
          <w:trHeight w:val="607"/>
        </w:trPr>
        <w:tc>
          <w:tcPr>
            <w:tcW w:w="666" w:type="dxa"/>
            <w:vMerge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物理</w:t>
            </w:r>
          </w:p>
        </w:tc>
        <w:tc>
          <w:tcPr>
            <w:tcW w:w="28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北京师范大学出版社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江苏凤凰科学技术出版社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人民教育出版社</w:t>
            </w:r>
          </w:p>
        </w:tc>
        <w:tc>
          <w:tcPr>
            <w:tcW w:w="240" w:type="dxa"/>
            <w:vMerge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生物</w:t>
            </w:r>
          </w:p>
        </w:tc>
        <w:tc>
          <w:tcPr>
            <w:tcW w:w="2851" w:type="dxa"/>
            <w:vAlign w:val="center"/>
          </w:tcPr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江苏凤凰教育出版社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人民教育出版社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江苏科学技术出版社</w:t>
            </w:r>
          </w:p>
        </w:tc>
      </w:tr>
      <w:tr w:rsidR="00AC4DB9" w:rsidTr="006B2E7E">
        <w:trPr>
          <w:trHeight w:val="1138"/>
        </w:trPr>
        <w:tc>
          <w:tcPr>
            <w:tcW w:w="666" w:type="dxa"/>
            <w:vMerge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地理</w:t>
            </w:r>
          </w:p>
        </w:tc>
        <w:tc>
          <w:tcPr>
            <w:tcW w:w="28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人民教育出版社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广东人民出版社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商务印书馆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>星球地图出版社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湖南教育出版社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中国地图出版社</w:t>
            </w:r>
          </w:p>
        </w:tc>
        <w:tc>
          <w:tcPr>
            <w:tcW w:w="240" w:type="dxa"/>
            <w:vMerge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化学</w:t>
            </w:r>
          </w:p>
        </w:tc>
        <w:tc>
          <w:tcPr>
            <w:tcW w:w="2851" w:type="dxa"/>
            <w:vAlign w:val="center"/>
          </w:tcPr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人民教育出版社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山东教育出版社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上海教育出版社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科学出版社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>广东教育出版社</w:t>
            </w:r>
          </w:p>
        </w:tc>
      </w:tr>
      <w:tr w:rsidR="00AC4DB9" w:rsidTr="006B2E7E">
        <w:trPr>
          <w:trHeight w:val="764"/>
        </w:trPr>
        <w:tc>
          <w:tcPr>
            <w:tcW w:w="666" w:type="dxa"/>
            <w:vMerge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历史</w:t>
            </w:r>
          </w:p>
        </w:tc>
        <w:tc>
          <w:tcPr>
            <w:tcW w:w="28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人民教育出版社（统编教材）</w:t>
            </w:r>
          </w:p>
        </w:tc>
        <w:tc>
          <w:tcPr>
            <w:tcW w:w="240" w:type="dxa"/>
            <w:vMerge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体育与健康</w:t>
            </w:r>
          </w:p>
        </w:tc>
        <w:tc>
          <w:tcPr>
            <w:tcW w:w="2851" w:type="dxa"/>
            <w:vAlign w:val="center"/>
          </w:tcPr>
          <w:p w:rsidR="00AC4DB9" w:rsidRDefault="00AC4DB9" w:rsidP="006B2E7E">
            <w:pPr>
              <w:jc w:val="left"/>
              <w:rPr>
                <w:rFonts w:hint="eastAsia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人民教育出版社</w:t>
            </w:r>
          </w:p>
          <w:p w:rsidR="00AC4DB9" w:rsidRDefault="00AC4DB9" w:rsidP="006B2E7E">
            <w:pPr>
              <w:jc w:val="left"/>
              <w:rPr>
                <w:rFonts w:hint="eastAsia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教育科学出版社</w:t>
            </w:r>
          </w:p>
          <w:p w:rsidR="00AC4DB9" w:rsidRDefault="00AC4DB9" w:rsidP="006B2E7E">
            <w:pPr>
              <w:jc w:val="left"/>
              <w:rPr>
                <w:rFonts w:hint="eastAsia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地质出版社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华东师大出版社</w:t>
            </w:r>
          </w:p>
        </w:tc>
      </w:tr>
      <w:tr w:rsidR="00AC4DB9" w:rsidTr="006B2E7E">
        <w:trPr>
          <w:trHeight w:val="855"/>
        </w:trPr>
        <w:tc>
          <w:tcPr>
            <w:tcW w:w="666" w:type="dxa"/>
            <w:vMerge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音乐</w:t>
            </w:r>
          </w:p>
        </w:tc>
        <w:tc>
          <w:tcPr>
            <w:tcW w:w="28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人民音乐出版社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广东教育出版社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>花城出版社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人民教育出版社</w:t>
            </w:r>
          </w:p>
        </w:tc>
        <w:tc>
          <w:tcPr>
            <w:tcW w:w="240" w:type="dxa"/>
            <w:vMerge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美术</w:t>
            </w:r>
          </w:p>
        </w:tc>
        <w:tc>
          <w:tcPr>
            <w:tcW w:w="2851" w:type="dxa"/>
            <w:vAlign w:val="center"/>
          </w:tcPr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江苏少年儿童出版社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人民教育出版社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人民美术出版社</w:t>
            </w:r>
          </w:p>
        </w:tc>
      </w:tr>
      <w:tr w:rsidR="00AC4DB9" w:rsidTr="006B2E7E">
        <w:tblPrEx>
          <w:tblCellMar>
            <w:left w:w="108" w:type="dxa"/>
            <w:right w:w="108" w:type="dxa"/>
          </w:tblCellMar>
        </w:tblPrEx>
        <w:trPr>
          <w:trHeight w:val="449"/>
        </w:trPr>
        <w:tc>
          <w:tcPr>
            <w:tcW w:w="666" w:type="dxa"/>
            <w:vMerge w:val="restart"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高中</w:t>
            </w:r>
          </w:p>
        </w:tc>
        <w:tc>
          <w:tcPr>
            <w:tcW w:w="1319" w:type="dxa"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思想政治</w:t>
            </w:r>
          </w:p>
        </w:tc>
        <w:tc>
          <w:tcPr>
            <w:tcW w:w="2858" w:type="dxa"/>
            <w:noWrap/>
            <w:vAlign w:val="center"/>
          </w:tcPr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人民教育出版社</w:t>
            </w:r>
          </w:p>
        </w:tc>
        <w:tc>
          <w:tcPr>
            <w:tcW w:w="240" w:type="dxa"/>
            <w:vMerge/>
            <w:noWrap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语文</w:t>
            </w:r>
          </w:p>
        </w:tc>
        <w:tc>
          <w:tcPr>
            <w:tcW w:w="2851" w:type="dxa"/>
            <w:vAlign w:val="center"/>
          </w:tcPr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人民教育出版社</w:t>
            </w:r>
          </w:p>
        </w:tc>
      </w:tr>
      <w:tr w:rsidR="00AC4DB9" w:rsidTr="006B2E7E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666" w:type="dxa"/>
            <w:vMerge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数学</w:t>
            </w:r>
          </w:p>
        </w:tc>
        <w:tc>
          <w:tcPr>
            <w:tcW w:w="2858" w:type="dxa"/>
            <w:noWrap/>
            <w:vAlign w:val="center"/>
          </w:tcPr>
          <w:p w:rsidR="00AC4DB9" w:rsidRDefault="00AC4DB9" w:rsidP="006B2E7E">
            <w:pPr>
              <w:jc w:val="left"/>
              <w:rPr>
                <w:rFonts w:hint="eastAsia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人民教育出版社（Ａ版）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北京师范大学出版社</w:t>
            </w:r>
          </w:p>
        </w:tc>
        <w:tc>
          <w:tcPr>
            <w:tcW w:w="240" w:type="dxa"/>
            <w:vMerge/>
            <w:noWrap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英语</w:t>
            </w:r>
          </w:p>
        </w:tc>
        <w:tc>
          <w:tcPr>
            <w:tcW w:w="2851" w:type="dxa"/>
            <w:vAlign w:val="center"/>
          </w:tcPr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人民教育出版社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外语教学与研究出版社</w:t>
            </w:r>
          </w:p>
        </w:tc>
      </w:tr>
      <w:tr w:rsidR="00AC4DB9" w:rsidTr="006B2E7E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666" w:type="dxa"/>
            <w:vMerge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物理</w:t>
            </w:r>
          </w:p>
        </w:tc>
        <w:tc>
          <w:tcPr>
            <w:tcW w:w="2858" w:type="dxa"/>
            <w:vAlign w:val="center"/>
          </w:tcPr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人民教育出版社</w:t>
            </w:r>
          </w:p>
        </w:tc>
        <w:tc>
          <w:tcPr>
            <w:tcW w:w="240" w:type="dxa"/>
            <w:vMerge/>
            <w:noWrap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生物</w:t>
            </w:r>
          </w:p>
        </w:tc>
        <w:tc>
          <w:tcPr>
            <w:tcW w:w="2851" w:type="dxa"/>
            <w:vAlign w:val="center"/>
          </w:tcPr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人民教育出版社</w:t>
            </w:r>
          </w:p>
        </w:tc>
      </w:tr>
      <w:tr w:rsidR="00AC4DB9" w:rsidTr="006B2E7E">
        <w:tblPrEx>
          <w:tblCellMar>
            <w:left w:w="108" w:type="dxa"/>
            <w:right w:w="108" w:type="dxa"/>
          </w:tblCellMar>
        </w:tblPrEx>
        <w:trPr>
          <w:trHeight w:val="716"/>
        </w:trPr>
        <w:tc>
          <w:tcPr>
            <w:tcW w:w="666" w:type="dxa"/>
            <w:vMerge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化学</w:t>
            </w:r>
          </w:p>
        </w:tc>
        <w:tc>
          <w:tcPr>
            <w:tcW w:w="2858" w:type="dxa"/>
            <w:vAlign w:val="center"/>
          </w:tcPr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人民教育出版社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山东科学技术出版社</w:t>
            </w:r>
          </w:p>
        </w:tc>
        <w:tc>
          <w:tcPr>
            <w:tcW w:w="240" w:type="dxa"/>
            <w:vMerge/>
            <w:noWrap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信息</w:t>
            </w:r>
          </w:p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技术</w:t>
            </w:r>
          </w:p>
        </w:tc>
        <w:tc>
          <w:tcPr>
            <w:tcW w:w="2851" w:type="dxa"/>
            <w:vAlign w:val="center"/>
          </w:tcPr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教育科学出版社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人民教育出版社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>中国地图出版社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广东教育出版社</w:t>
            </w:r>
          </w:p>
        </w:tc>
      </w:tr>
      <w:tr w:rsidR="00AC4DB9" w:rsidTr="006B2E7E">
        <w:tblPrEx>
          <w:tblCellMar>
            <w:left w:w="108" w:type="dxa"/>
            <w:right w:w="108" w:type="dxa"/>
          </w:tblCellMar>
        </w:tblPrEx>
        <w:trPr>
          <w:trHeight w:val="922"/>
        </w:trPr>
        <w:tc>
          <w:tcPr>
            <w:tcW w:w="666" w:type="dxa"/>
            <w:vMerge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历史</w:t>
            </w:r>
          </w:p>
        </w:tc>
        <w:tc>
          <w:tcPr>
            <w:tcW w:w="2858" w:type="dxa"/>
            <w:vAlign w:val="center"/>
          </w:tcPr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人民教育出版社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人民出版社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岳</w:t>
            </w:r>
            <w:proofErr w:type="gramStart"/>
            <w:r>
              <w:rPr>
                <w:color w:val="000000"/>
                <w:sz w:val="18"/>
                <w:szCs w:val="20"/>
              </w:rPr>
              <w:t>麓</w:t>
            </w:r>
            <w:proofErr w:type="gramEnd"/>
            <w:r>
              <w:rPr>
                <w:color w:val="000000"/>
                <w:sz w:val="18"/>
                <w:szCs w:val="20"/>
              </w:rPr>
              <w:t>书社</w:t>
            </w:r>
          </w:p>
        </w:tc>
        <w:tc>
          <w:tcPr>
            <w:tcW w:w="240" w:type="dxa"/>
            <w:vMerge/>
            <w:noWrap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地理</w:t>
            </w:r>
          </w:p>
        </w:tc>
        <w:tc>
          <w:tcPr>
            <w:tcW w:w="2851" w:type="dxa"/>
            <w:vAlign w:val="center"/>
          </w:tcPr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湖南教育出版社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中国地图出版社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人民教育出版社</w:t>
            </w:r>
          </w:p>
        </w:tc>
      </w:tr>
      <w:tr w:rsidR="00AC4DB9" w:rsidTr="006B2E7E">
        <w:tblPrEx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666" w:type="dxa"/>
            <w:vMerge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美术</w:t>
            </w:r>
          </w:p>
        </w:tc>
        <w:tc>
          <w:tcPr>
            <w:tcW w:w="2858" w:type="dxa"/>
            <w:noWrap/>
            <w:vAlign w:val="center"/>
          </w:tcPr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人民美术出版社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人民教育出版社</w:t>
            </w:r>
          </w:p>
        </w:tc>
        <w:tc>
          <w:tcPr>
            <w:tcW w:w="240" w:type="dxa"/>
            <w:vMerge/>
            <w:noWrap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音乐</w:t>
            </w:r>
          </w:p>
        </w:tc>
        <w:tc>
          <w:tcPr>
            <w:tcW w:w="2851" w:type="dxa"/>
            <w:vAlign w:val="center"/>
          </w:tcPr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人民音乐出版社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湖南文艺出版社</w:t>
            </w:r>
          </w:p>
        </w:tc>
      </w:tr>
      <w:tr w:rsidR="00AC4DB9" w:rsidTr="006B2E7E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666" w:type="dxa"/>
            <w:vMerge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体育与健康</w:t>
            </w:r>
          </w:p>
        </w:tc>
        <w:tc>
          <w:tcPr>
            <w:tcW w:w="2858" w:type="dxa"/>
            <w:vAlign w:val="center"/>
          </w:tcPr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人民教育出版社</w:t>
            </w:r>
          </w:p>
          <w:p w:rsidR="00AC4DB9" w:rsidRDefault="00AC4DB9" w:rsidP="006B2E7E">
            <w:pPr>
              <w:jc w:val="left"/>
              <w:rPr>
                <w:rFonts w:hint="eastAsia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广东教育出版社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华东师范大学出版社</w:t>
            </w:r>
          </w:p>
        </w:tc>
        <w:tc>
          <w:tcPr>
            <w:tcW w:w="240" w:type="dxa"/>
            <w:vMerge/>
            <w:noWrap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通用</w:t>
            </w:r>
          </w:p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技术</w:t>
            </w:r>
          </w:p>
        </w:tc>
        <w:tc>
          <w:tcPr>
            <w:tcW w:w="2851" w:type="dxa"/>
            <w:vAlign w:val="center"/>
          </w:tcPr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江苏凤凰教育出版社</w:t>
            </w:r>
          </w:p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广东</w:t>
            </w:r>
            <w:r>
              <w:rPr>
                <w:rFonts w:hint="eastAsia"/>
                <w:color w:val="000000"/>
                <w:sz w:val="18"/>
                <w:szCs w:val="20"/>
              </w:rPr>
              <w:t>教育</w:t>
            </w:r>
            <w:r>
              <w:rPr>
                <w:color w:val="000000"/>
                <w:sz w:val="18"/>
                <w:szCs w:val="20"/>
              </w:rPr>
              <w:t>出版社</w:t>
            </w:r>
          </w:p>
          <w:p w:rsidR="00AC4DB9" w:rsidRDefault="00AC4DB9" w:rsidP="006B2E7E">
            <w:pPr>
              <w:jc w:val="left"/>
              <w:rPr>
                <w:rFonts w:hint="eastAsia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>广东科技出版社</w:t>
            </w:r>
          </w:p>
        </w:tc>
      </w:tr>
      <w:tr w:rsidR="00AC4DB9" w:rsidTr="006B2E7E">
        <w:tblPrEx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666" w:type="dxa"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劳动</w:t>
            </w:r>
          </w:p>
        </w:tc>
        <w:tc>
          <w:tcPr>
            <w:tcW w:w="2858" w:type="dxa"/>
            <w:vAlign w:val="center"/>
          </w:tcPr>
          <w:p w:rsidR="00AC4DB9" w:rsidRDefault="00AC4DB9" w:rsidP="006B2E7E">
            <w:pPr>
              <w:jc w:val="left"/>
              <w:rPr>
                <w:rFonts w:hint="eastAsia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无教材，依照主题及要求授课</w:t>
            </w:r>
          </w:p>
        </w:tc>
        <w:tc>
          <w:tcPr>
            <w:tcW w:w="240" w:type="dxa"/>
            <w:noWrap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C4DB9" w:rsidRDefault="00AC4DB9" w:rsidP="006B2E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心理健康</w:t>
            </w:r>
          </w:p>
        </w:tc>
        <w:tc>
          <w:tcPr>
            <w:tcW w:w="2851" w:type="dxa"/>
            <w:vAlign w:val="center"/>
          </w:tcPr>
          <w:p w:rsidR="00AC4DB9" w:rsidRDefault="00AC4DB9" w:rsidP="006B2E7E">
            <w:pPr>
              <w:jc w:val="left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陕西师范大学出版社</w:t>
            </w:r>
          </w:p>
        </w:tc>
      </w:tr>
    </w:tbl>
    <w:p w:rsidR="00AC4DB9" w:rsidRDefault="00AC4DB9" w:rsidP="00AC4DB9"/>
    <w:p w:rsidR="00AC4DB9" w:rsidRDefault="00AC4DB9" w:rsidP="00AC4DB9">
      <w:pPr>
        <w:snapToGrid w:val="0"/>
        <w:spacing w:line="240" w:lineRule="atLeast"/>
        <w:rPr>
          <w:rFonts w:eastAsia="方正小标宋简体"/>
          <w:color w:val="000000"/>
          <w:sz w:val="18"/>
          <w:szCs w:val="18"/>
        </w:rPr>
      </w:pPr>
    </w:p>
    <w:p w:rsidR="00AC4DB9" w:rsidRDefault="00AC4DB9" w:rsidP="00AC4DB9">
      <w:pPr>
        <w:spacing w:line="300" w:lineRule="auto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2-2</w:t>
      </w:r>
    </w:p>
    <w:p w:rsidR="00AC4DB9" w:rsidRDefault="00AC4DB9" w:rsidP="00AC4DB9">
      <w:pPr>
        <w:spacing w:line="300" w:lineRule="auto"/>
        <w:jc w:val="center"/>
        <w:rPr>
          <w:rFonts w:eastAsia="方正小标宋简体"/>
          <w:color w:val="000000"/>
          <w:sz w:val="40"/>
          <w:szCs w:val="40"/>
        </w:rPr>
      </w:pPr>
      <w:r>
        <w:rPr>
          <w:rFonts w:eastAsia="方正小标宋简体"/>
          <w:color w:val="000000"/>
          <w:sz w:val="40"/>
          <w:szCs w:val="40"/>
        </w:rPr>
        <w:t>陕西小学教学能手参评主要教材版本目录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62"/>
        <w:gridCol w:w="2950"/>
        <w:gridCol w:w="247"/>
        <w:gridCol w:w="1363"/>
        <w:gridCol w:w="2943"/>
      </w:tblGrid>
      <w:tr w:rsidR="00AC4DB9" w:rsidTr="006B2E7E">
        <w:trPr>
          <w:trHeight w:val="459"/>
          <w:tblHeader/>
          <w:jc w:val="center"/>
        </w:trPr>
        <w:tc>
          <w:tcPr>
            <w:tcW w:w="13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DB9" w:rsidRDefault="00AC4DB9" w:rsidP="006B2E7E">
            <w:pPr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教材名称</w:t>
            </w:r>
          </w:p>
        </w:tc>
        <w:tc>
          <w:tcPr>
            <w:tcW w:w="29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DB9" w:rsidRDefault="00AC4DB9" w:rsidP="006B2E7E">
            <w:pPr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主要版本</w:t>
            </w:r>
          </w:p>
        </w:tc>
        <w:tc>
          <w:tcPr>
            <w:tcW w:w="247" w:type="dxa"/>
            <w:vMerge w:val="restart"/>
            <w:vAlign w:val="center"/>
          </w:tcPr>
          <w:p w:rsidR="00AC4DB9" w:rsidRDefault="00AC4DB9" w:rsidP="006B2E7E">
            <w:pPr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363" w:type="dxa"/>
            <w:vAlign w:val="center"/>
          </w:tcPr>
          <w:p w:rsidR="00AC4DB9" w:rsidRDefault="00AC4DB9" w:rsidP="006B2E7E">
            <w:pPr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教材名称</w:t>
            </w:r>
          </w:p>
        </w:tc>
        <w:tc>
          <w:tcPr>
            <w:tcW w:w="2943" w:type="dxa"/>
            <w:vAlign w:val="center"/>
          </w:tcPr>
          <w:p w:rsidR="00AC4DB9" w:rsidRDefault="00AC4DB9" w:rsidP="006B2E7E">
            <w:pPr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主要版本</w:t>
            </w:r>
          </w:p>
        </w:tc>
      </w:tr>
      <w:tr w:rsidR="00AC4DB9" w:rsidTr="006B2E7E">
        <w:trPr>
          <w:trHeight w:val="396"/>
          <w:jc w:val="center"/>
        </w:trPr>
        <w:tc>
          <w:tcPr>
            <w:tcW w:w="13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DB9" w:rsidRDefault="00AC4DB9" w:rsidP="006B2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道德与法治</w:t>
            </w:r>
          </w:p>
        </w:tc>
        <w:tc>
          <w:tcPr>
            <w:tcW w:w="29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DB9" w:rsidRDefault="00AC4DB9" w:rsidP="006B2E7E">
            <w:pPr>
              <w:rPr>
                <w:color w:val="000000"/>
              </w:rPr>
            </w:pPr>
            <w:r>
              <w:rPr>
                <w:color w:val="000000"/>
              </w:rPr>
              <w:t>人民教育出版社（统编教材）</w:t>
            </w:r>
          </w:p>
        </w:tc>
        <w:tc>
          <w:tcPr>
            <w:tcW w:w="247" w:type="dxa"/>
            <w:vMerge/>
            <w:vAlign w:val="center"/>
          </w:tcPr>
          <w:p w:rsidR="00AC4DB9" w:rsidRDefault="00AC4DB9" w:rsidP="006B2E7E">
            <w:pPr>
              <w:jc w:val="center"/>
              <w:rPr>
                <w:color w:val="000000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AC4DB9" w:rsidRDefault="00AC4DB9" w:rsidP="006B2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数学</w:t>
            </w:r>
          </w:p>
        </w:tc>
        <w:tc>
          <w:tcPr>
            <w:tcW w:w="2943" w:type="dxa"/>
            <w:vMerge w:val="restart"/>
            <w:vAlign w:val="center"/>
          </w:tcPr>
          <w:p w:rsidR="00AC4DB9" w:rsidRDefault="00AC4DB9" w:rsidP="006B2E7E"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人民教育出版社</w:t>
            </w:r>
          </w:p>
          <w:p w:rsidR="00AC4DB9" w:rsidRDefault="00AC4DB9" w:rsidP="006B2E7E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北京师范大学出版社</w:t>
            </w:r>
          </w:p>
        </w:tc>
      </w:tr>
      <w:tr w:rsidR="00AC4DB9" w:rsidTr="006B2E7E">
        <w:trPr>
          <w:trHeight w:val="396"/>
          <w:jc w:val="center"/>
        </w:trPr>
        <w:tc>
          <w:tcPr>
            <w:tcW w:w="13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DB9" w:rsidRDefault="00AC4DB9" w:rsidP="006B2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语文</w:t>
            </w:r>
          </w:p>
        </w:tc>
        <w:tc>
          <w:tcPr>
            <w:tcW w:w="29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DB9" w:rsidRDefault="00AC4DB9" w:rsidP="006B2E7E">
            <w:pPr>
              <w:rPr>
                <w:color w:val="000000"/>
              </w:rPr>
            </w:pPr>
            <w:r>
              <w:rPr>
                <w:color w:val="000000"/>
              </w:rPr>
              <w:t>人民教育出版社（统编教材）</w:t>
            </w:r>
          </w:p>
        </w:tc>
        <w:tc>
          <w:tcPr>
            <w:tcW w:w="247" w:type="dxa"/>
            <w:vMerge/>
            <w:vAlign w:val="center"/>
          </w:tcPr>
          <w:p w:rsidR="00AC4DB9" w:rsidRDefault="00AC4DB9" w:rsidP="006B2E7E">
            <w:pPr>
              <w:jc w:val="center"/>
              <w:rPr>
                <w:color w:val="000000"/>
              </w:rPr>
            </w:pPr>
          </w:p>
        </w:tc>
        <w:tc>
          <w:tcPr>
            <w:tcW w:w="1363" w:type="dxa"/>
            <w:vMerge/>
            <w:vAlign w:val="center"/>
          </w:tcPr>
          <w:p w:rsidR="00AC4DB9" w:rsidRDefault="00AC4DB9" w:rsidP="006B2E7E">
            <w:pPr>
              <w:jc w:val="center"/>
              <w:rPr>
                <w:color w:val="000000"/>
              </w:rPr>
            </w:pPr>
          </w:p>
        </w:tc>
        <w:tc>
          <w:tcPr>
            <w:tcW w:w="2943" w:type="dxa"/>
            <w:vMerge/>
            <w:vAlign w:val="center"/>
          </w:tcPr>
          <w:p w:rsidR="00AC4DB9" w:rsidRDefault="00AC4DB9" w:rsidP="006B2E7E">
            <w:pPr>
              <w:jc w:val="left"/>
              <w:rPr>
                <w:color w:val="000000"/>
              </w:rPr>
            </w:pPr>
          </w:p>
        </w:tc>
      </w:tr>
      <w:tr w:rsidR="00AC4DB9" w:rsidTr="006B2E7E">
        <w:trPr>
          <w:trHeight w:val="1052"/>
          <w:jc w:val="center"/>
        </w:trPr>
        <w:tc>
          <w:tcPr>
            <w:tcW w:w="13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DB9" w:rsidRDefault="00AC4DB9" w:rsidP="006B2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英语</w:t>
            </w:r>
          </w:p>
        </w:tc>
        <w:tc>
          <w:tcPr>
            <w:tcW w:w="29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DB9" w:rsidRDefault="00AC4DB9" w:rsidP="006B2E7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陕西旅游出版社</w:t>
            </w:r>
          </w:p>
          <w:p w:rsidR="00AC4DB9" w:rsidRDefault="00AC4DB9" w:rsidP="006B2E7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人民教育出版社</w:t>
            </w:r>
          </w:p>
          <w:p w:rsidR="00AC4DB9" w:rsidRDefault="00AC4DB9" w:rsidP="006B2E7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河北教育出版社</w:t>
            </w:r>
          </w:p>
        </w:tc>
        <w:tc>
          <w:tcPr>
            <w:tcW w:w="247" w:type="dxa"/>
            <w:vMerge/>
            <w:vAlign w:val="center"/>
          </w:tcPr>
          <w:p w:rsidR="00AC4DB9" w:rsidRDefault="00AC4DB9" w:rsidP="006B2E7E">
            <w:pPr>
              <w:jc w:val="center"/>
              <w:rPr>
                <w:color w:val="000000"/>
              </w:rPr>
            </w:pPr>
          </w:p>
        </w:tc>
        <w:tc>
          <w:tcPr>
            <w:tcW w:w="1363" w:type="dxa"/>
            <w:vAlign w:val="center"/>
          </w:tcPr>
          <w:p w:rsidR="00AC4DB9" w:rsidRDefault="00AC4DB9" w:rsidP="006B2E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科学</w:t>
            </w:r>
          </w:p>
        </w:tc>
        <w:tc>
          <w:tcPr>
            <w:tcW w:w="2943" w:type="dxa"/>
            <w:vAlign w:val="center"/>
          </w:tcPr>
          <w:p w:rsidR="00AC4DB9" w:rsidRDefault="00AC4DB9" w:rsidP="006B2E7E"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教育科学出版社</w:t>
            </w:r>
          </w:p>
          <w:p w:rsidR="00AC4DB9" w:rsidRDefault="00AC4DB9" w:rsidP="006B2E7E"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湖南少儿出版社</w:t>
            </w:r>
          </w:p>
          <w:p w:rsidR="00AC4DB9" w:rsidRDefault="00AC4DB9" w:rsidP="006B2E7E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江苏教育出版社</w:t>
            </w:r>
          </w:p>
        </w:tc>
      </w:tr>
      <w:tr w:rsidR="00AC4DB9" w:rsidTr="006B2E7E">
        <w:trPr>
          <w:trHeight w:val="966"/>
          <w:jc w:val="center"/>
        </w:trPr>
        <w:tc>
          <w:tcPr>
            <w:tcW w:w="13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DB9" w:rsidRDefault="00AC4DB9" w:rsidP="006B2E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音乐</w:t>
            </w:r>
          </w:p>
        </w:tc>
        <w:tc>
          <w:tcPr>
            <w:tcW w:w="29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DB9" w:rsidRDefault="00AC4DB9" w:rsidP="006B2E7E"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人民教育出版社</w:t>
            </w:r>
          </w:p>
          <w:p w:rsidR="00AC4DB9" w:rsidRDefault="00AC4DB9" w:rsidP="006B2E7E"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人民音乐出版社</w:t>
            </w:r>
          </w:p>
          <w:p w:rsidR="00AC4DB9" w:rsidRDefault="00AC4DB9" w:rsidP="006B2E7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广东花城出版社</w:t>
            </w:r>
          </w:p>
        </w:tc>
        <w:tc>
          <w:tcPr>
            <w:tcW w:w="247" w:type="dxa"/>
            <w:vMerge/>
            <w:vAlign w:val="center"/>
          </w:tcPr>
          <w:p w:rsidR="00AC4DB9" w:rsidRDefault="00AC4DB9" w:rsidP="006B2E7E">
            <w:pPr>
              <w:jc w:val="center"/>
              <w:rPr>
                <w:color w:val="000000"/>
              </w:rPr>
            </w:pPr>
          </w:p>
        </w:tc>
        <w:tc>
          <w:tcPr>
            <w:tcW w:w="1363" w:type="dxa"/>
            <w:vAlign w:val="center"/>
          </w:tcPr>
          <w:p w:rsidR="00AC4DB9" w:rsidRDefault="00AC4DB9" w:rsidP="006B2E7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美术</w:t>
            </w:r>
          </w:p>
        </w:tc>
        <w:tc>
          <w:tcPr>
            <w:tcW w:w="2943" w:type="dxa"/>
            <w:vAlign w:val="center"/>
          </w:tcPr>
          <w:p w:rsidR="00AC4DB9" w:rsidRDefault="00AC4DB9" w:rsidP="006B2E7E"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人民美术出版社</w:t>
            </w:r>
          </w:p>
          <w:p w:rsidR="00AC4DB9" w:rsidRDefault="00AC4DB9" w:rsidP="006B2E7E"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湖南美术出版社</w:t>
            </w:r>
          </w:p>
          <w:p w:rsidR="00AC4DB9" w:rsidRDefault="00AC4DB9" w:rsidP="006B2E7E"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岭南美术出版社</w:t>
            </w:r>
          </w:p>
        </w:tc>
      </w:tr>
      <w:tr w:rsidR="00AC4DB9" w:rsidTr="006B2E7E">
        <w:trPr>
          <w:trHeight w:val="1391"/>
          <w:jc w:val="center"/>
        </w:trPr>
        <w:tc>
          <w:tcPr>
            <w:tcW w:w="13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DB9" w:rsidRDefault="00AC4DB9" w:rsidP="006B2E7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体育与健康</w:t>
            </w:r>
          </w:p>
        </w:tc>
        <w:tc>
          <w:tcPr>
            <w:tcW w:w="29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DB9" w:rsidRDefault="00AC4DB9" w:rsidP="006B2E7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未来出版社</w:t>
            </w:r>
          </w:p>
        </w:tc>
        <w:tc>
          <w:tcPr>
            <w:tcW w:w="247" w:type="dxa"/>
            <w:vMerge/>
            <w:vAlign w:val="center"/>
          </w:tcPr>
          <w:p w:rsidR="00AC4DB9" w:rsidRDefault="00AC4DB9" w:rsidP="006B2E7E">
            <w:pPr>
              <w:jc w:val="center"/>
              <w:rPr>
                <w:color w:val="000000"/>
              </w:rPr>
            </w:pPr>
          </w:p>
        </w:tc>
        <w:tc>
          <w:tcPr>
            <w:tcW w:w="1363" w:type="dxa"/>
            <w:vAlign w:val="center"/>
          </w:tcPr>
          <w:p w:rsidR="00AC4DB9" w:rsidRDefault="00AC4DB9" w:rsidP="006B2E7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2943" w:type="dxa"/>
            <w:vAlign w:val="center"/>
          </w:tcPr>
          <w:p w:rsidR="00AC4DB9" w:rsidRDefault="00AC4DB9" w:rsidP="006B2E7E"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陕西人民教育出版社</w:t>
            </w:r>
          </w:p>
          <w:p w:rsidR="00AC4DB9" w:rsidRDefault="00AC4DB9" w:rsidP="006B2E7E"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陕西科技出版社</w:t>
            </w:r>
          </w:p>
          <w:p w:rsidR="00AC4DB9" w:rsidRDefault="00AC4DB9" w:rsidP="006B2E7E"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西安交通大学出版社</w:t>
            </w:r>
          </w:p>
          <w:p w:rsidR="00AC4DB9" w:rsidRDefault="00AC4DB9" w:rsidP="006B2E7E"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人民教育出版社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陕西师范大学出版社</w:t>
            </w:r>
          </w:p>
        </w:tc>
      </w:tr>
      <w:tr w:rsidR="00AC4DB9" w:rsidTr="006B2E7E">
        <w:trPr>
          <w:trHeight w:val="671"/>
          <w:jc w:val="center"/>
        </w:trPr>
        <w:tc>
          <w:tcPr>
            <w:tcW w:w="13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DB9" w:rsidRDefault="00AC4DB9" w:rsidP="006B2E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劳动</w:t>
            </w:r>
          </w:p>
        </w:tc>
        <w:tc>
          <w:tcPr>
            <w:tcW w:w="29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DB9" w:rsidRDefault="00AC4DB9" w:rsidP="006B2E7E"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无教材，依照主题及要求授课</w:t>
            </w:r>
          </w:p>
        </w:tc>
        <w:tc>
          <w:tcPr>
            <w:tcW w:w="247" w:type="dxa"/>
            <w:vAlign w:val="center"/>
          </w:tcPr>
          <w:p w:rsidR="00AC4DB9" w:rsidRDefault="00AC4DB9" w:rsidP="006B2E7E">
            <w:pPr>
              <w:jc w:val="center"/>
              <w:rPr>
                <w:color w:val="000000"/>
              </w:rPr>
            </w:pPr>
          </w:p>
        </w:tc>
        <w:tc>
          <w:tcPr>
            <w:tcW w:w="1363" w:type="dxa"/>
            <w:vAlign w:val="center"/>
          </w:tcPr>
          <w:p w:rsidR="00AC4DB9" w:rsidRDefault="00AC4DB9" w:rsidP="006B2E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心理健康</w:t>
            </w:r>
          </w:p>
        </w:tc>
        <w:tc>
          <w:tcPr>
            <w:tcW w:w="2943" w:type="dxa"/>
            <w:vAlign w:val="center"/>
          </w:tcPr>
          <w:p w:rsidR="00AC4DB9" w:rsidRDefault="00AC4DB9" w:rsidP="006B2E7E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陕西师范大学出版社</w:t>
            </w:r>
          </w:p>
        </w:tc>
      </w:tr>
    </w:tbl>
    <w:p w:rsidR="00AC4DB9" w:rsidRDefault="00AC4DB9" w:rsidP="00AC4DB9">
      <w:pPr>
        <w:spacing w:line="300" w:lineRule="auto"/>
        <w:jc w:val="center"/>
        <w:rPr>
          <w:rFonts w:eastAsia="方正小标宋简体"/>
          <w:sz w:val="40"/>
          <w:szCs w:val="40"/>
        </w:rPr>
      </w:pPr>
    </w:p>
    <w:p w:rsidR="00AC4DB9" w:rsidRDefault="00AC4DB9" w:rsidP="00AC4DB9">
      <w:pPr>
        <w:spacing w:line="300" w:lineRule="auto"/>
        <w:jc w:val="center"/>
        <w:rPr>
          <w:rFonts w:eastAsia="方正小标宋简体"/>
          <w:sz w:val="40"/>
          <w:szCs w:val="40"/>
        </w:rPr>
      </w:pPr>
    </w:p>
    <w:p w:rsidR="00AC4DB9" w:rsidRDefault="00AC4DB9" w:rsidP="00AC4DB9">
      <w:pPr>
        <w:spacing w:line="336" w:lineRule="auto"/>
        <w:rPr>
          <w:rFonts w:eastAsia="黑体"/>
          <w:sz w:val="32"/>
          <w:szCs w:val="32"/>
        </w:rPr>
      </w:pPr>
    </w:p>
    <w:p w:rsidR="00AC4DB9" w:rsidRDefault="00AC4DB9" w:rsidP="00AC4DB9">
      <w:pPr>
        <w:spacing w:line="336" w:lineRule="auto"/>
        <w:rPr>
          <w:rFonts w:eastAsia="黑体"/>
          <w:sz w:val="32"/>
          <w:szCs w:val="32"/>
        </w:rPr>
      </w:pPr>
    </w:p>
    <w:p w:rsidR="00AC4DB9" w:rsidRDefault="00AC4DB9" w:rsidP="00AC4DB9">
      <w:pPr>
        <w:spacing w:line="336" w:lineRule="auto"/>
        <w:rPr>
          <w:rFonts w:eastAsia="黑体"/>
          <w:sz w:val="32"/>
          <w:szCs w:val="32"/>
        </w:rPr>
      </w:pPr>
    </w:p>
    <w:p w:rsidR="00AC4DB9" w:rsidRDefault="00AC4DB9" w:rsidP="00AC4DB9">
      <w:pPr>
        <w:spacing w:line="336" w:lineRule="auto"/>
        <w:rPr>
          <w:rFonts w:eastAsia="黑体"/>
          <w:sz w:val="32"/>
          <w:szCs w:val="32"/>
        </w:rPr>
      </w:pPr>
    </w:p>
    <w:p w:rsidR="00AC4DB9" w:rsidRDefault="00AC4DB9" w:rsidP="00AC4DB9">
      <w:pPr>
        <w:spacing w:line="336" w:lineRule="auto"/>
        <w:rPr>
          <w:rFonts w:eastAsia="黑体"/>
          <w:sz w:val="32"/>
          <w:szCs w:val="32"/>
        </w:rPr>
      </w:pPr>
    </w:p>
    <w:p w:rsidR="00AC4DB9" w:rsidRDefault="00AC4DB9" w:rsidP="00AC4DB9">
      <w:pPr>
        <w:spacing w:line="336" w:lineRule="auto"/>
        <w:rPr>
          <w:rFonts w:eastAsia="黑体"/>
          <w:sz w:val="32"/>
          <w:szCs w:val="32"/>
        </w:rPr>
      </w:pPr>
    </w:p>
    <w:p w:rsidR="00AC4DB9" w:rsidRDefault="00AC4DB9" w:rsidP="00AC4DB9">
      <w:pPr>
        <w:spacing w:line="336" w:lineRule="auto"/>
        <w:rPr>
          <w:rFonts w:eastAsia="黑体"/>
          <w:sz w:val="32"/>
          <w:szCs w:val="32"/>
        </w:rPr>
      </w:pPr>
    </w:p>
    <w:p w:rsidR="00AC4DB9" w:rsidRDefault="00AC4DB9" w:rsidP="00AC4DB9">
      <w:pPr>
        <w:spacing w:line="336" w:lineRule="auto"/>
        <w:rPr>
          <w:rFonts w:eastAsia="黑体"/>
          <w:sz w:val="32"/>
          <w:szCs w:val="32"/>
        </w:rPr>
      </w:pPr>
    </w:p>
    <w:p w:rsidR="00AC4DB9" w:rsidRDefault="00AC4DB9" w:rsidP="00AC4DB9">
      <w:pPr>
        <w:spacing w:line="336" w:lineRule="auto"/>
        <w:rPr>
          <w:rFonts w:eastAsia="黑体"/>
          <w:sz w:val="32"/>
          <w:szCs w:val="32"/>
        </w:rPr>
      </w:pPr>
    </w:p>
    <w:p w:rsidR="00AC4DB9" w:rsidRDefault="00AC4DB9" w:rsidP="00AC4DB9">
      <w:pPr>
        <w:spacing w:line="336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2-3</w:t>
      </w:r>
    </w:p>
    <w:p w:rsidR="00AC4DB9" w:rsidRDefault="00AC4DB9" w:rsidP="00AC4DB9">
      <w:pPr>
        <w:jc w:val="center"/>
        <w:rPr>
          <w:rFonts w:eastAsia="楷体"/>
          <w:sz w:val="28"/>
          <w:szCs w:val="28"/>
        </w:rPr>
      </w:pPr>
      <w:r>
        <w:rPr>
          <w:rFonts w:eastAsia="方正小标宋简体"/>
          <w:sz w:val="40"/>
          <w:szCs w:val="40"/>
        </w:rPr>
        <w:t>幼儿园</w:t>
      </w:r>
      <w:r>
        <w:rPr>
          <w:rFonts w:eastAsia="方正小标宋简体"/>
          <w:sz w:val="40"/>
          <w:szCs w:val="40"/>
        </w:rPr>
        <w:t>“3</w:t>
      </w:r>
      <w:r>
        <w:rPr>
          <w:rFonts w:eastAsia="方正小标宋简体"/>
          <w:sz w:val="40"/>
          <w:szCs w:val="40"/>
        </w:rPr>
        <w:t>选</w:t>
      </w:r>
      <w:r>
        <w:rPr>
          <w:rFonts w:eastAsia="方正小标宋简体"/>
          <w:sz w:val="40"/>
          <w:szCs w:val="40"/>
        </w:rPr>
        <w:t>1”</w:t>
      </w:r>
      <w:r>
        <w:rPr>
          <w:rFonts w:eastAsia="方正小标宋简体"/>
          <w:sz w:val="40"/>
          <w:szCs w:val="40"/>
        </w:rPr>
        <w:t>自选技能展示具体事项说明</w:t>
      </w:r>
    </w:p>
    <w:p w:rsidR="00AC4DB9" w:rsidRDefault="00AC4DB9" w:rsidP="00AC4DB9">
      <w:pPr>
        <w:ind w:firstLineChars="200" w:firstLine="562"/>
        <w:jc w:val="center"/>
        <w:rPr>
          <w:rFonts w:eastAsia="楷体"/>
          <w:b/>
          <w:sz w:val="28"/>
          <w:szCs w:val="28"/>
        </w:rPr>
      </w:pPr>
    </w:p>
    <w:p w:rsidR="00AC4DB9" w:rsidRDefault="00AC4DB9" w:rsidP="00AC4DB9">
      <w:pPr>
        <w:spacing w:line="338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现将省幼儿园教学能手评选</w:t>
      </w:r>
      <w:r>
        <w:rPr>
          <w:rFonts w:eastAsia="仿宋_GB2312"/>
          <w:sz w:val="32"/>
          <w:szCs w:val="32"/>
        </w:rPr>
        <w:t>“3</w:t>
      </w:r>
      <w:r>
        <w:rPr>
          <w:rFonts w:eastAsia="仿宋_GB2312"/>
          <w:sz w:val="32"/>
          <w:szCs w:val="32"/>
        </w:rPr>
        <w:t>选</w:t>
      </w:r>
      <w:r>
        <w:rPr>
          <w:rFonts w:eastAsia="仿宋_GB2312"/>
          <w:sz w:val="32"/>
          <w:szCs w:val="32"/>
        </w:rPr>
        <w:t>1”</w:t>
      </w:r>
      <w:r>
        <w:rPr>
          <w:rFonts w:eastAsia="仿宋_GB2312"/>
          <w:sz w:val="32"/>
          <w:szCs w:val="32"/>
        </w:rPr>
        <w:t>自选技能展示具体事项通知如下：</w:t>
      </w:r>
    </w:p>
    <w:p w:rsidR="00AC4DB9" w:rsidRDefault="00AC4DB9" w:rsidP="00AC4DB9">
      <w:pPr>
        <w:spacing w:line="338" w:lineRule="auto"/>
        <w:ind w:firstLine="645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一、讲故事</w:t>
      </w:r>
    </w:p>
    <w:p w:rsidR="00AC4DB9" w:rsidRDefault="00AC4DB9" w:rsidP="00AC4DB9">
      <w:pPr>
        <w:spacing w:line="338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选择展示讲故事的教师应提前做好以下准备：</w:t>
      </w:r>
    </w:p>
    <w:p w:rsidR="00AC4DB9" w:rsidRDefault="00AC4DB9" w:rsidP="00AC4DB9">
      <w:pPr>
        <w:spacing w:line="338" w:lineRule="auto"/>
        <w:ind w:firstLine="645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（一）自选故事内容。</w:t>
      </w:r>
      <w:r>
        <w:rPr>
          <w:rFonts w:eastAsia="仿宋_GB2312"/>
          <w:sz w:val="32"/>
          <w:szCs w:val="32"/>
        </w:rPr>
        <w:t>故事内容能反映美好的生活实际和对未来的向往；能体现社会主义核心价值观。故事讲述时长不超过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分钟。</w:t>
      </w:r>
    </w:p>
    <w:p w:rsidR="00AC4DB9" w:rsidRDefault="00AC4DB9" w:rsidP="00AC4DB9">
      <w:pPr>
        <w:spacing w:line="338" w:lineRule="auto"/>
        <w:ind w:firstLine="645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（二）自行准备教具。</w:t>
      </w:r>
      <w:r>
        <w:rPr>
          <w:rFonts w:eastAsia="仿宋_GB2312"/>
          <w:sz w:val="32"/>
          <w:szCs w:val="32"/>
        </w:rPr>
        <w:t>故事所需教具、道具、头饰等均由参赛者自行准备。如在道具、教具、头饰中发现文本材料或电子产品，均按作弊处理。连续三年不得参加省级各类比赛。</w:t>
      </w:r>
    </w:p>
    <w:p w:rsidR="00AC4DB9" w:rsidRDefault="00AC4DB9" w:rsidP="00AC4DB9">
      <w:pPr>
        <w:spacing w:line="338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各市在报送时请将选手自选项目在一览表中做出备注。</w:t>
      </w:r>
    </w:p>
    <w:p w:rsidR="00AC4DB9" w:rsidRDefault="00AC4DB9" w:rsidP="00AC4DB9">
      <w:pPr>
        <w:spacing w:line="338" w:lineRule="auto"/>
        <w:ind w:firstLine="645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二、舞蹈</w:t>
      </w:r>
    </w:p>
    <w:p w:rsidR="00AC4DB9" w:rsidRDefault="00AC4DB9" w:rsidP="00AC4DB9">
      <w:pPr>
        <w:spacing w:line="338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选择参加舞蹈展示的教师需做好如下准备：</w:t>
      </w:r>
    </w:p>
    <w:p w:rsidR="00AC4DB9" w:rsidRDefault="00AC4DB9" w:rsidP="00AC4DB9">
      <w:pPr>
        <w:spacing w:line="338" w:lineRule="auto"/>
        <w:ind w:firstLine="645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（一）自备舞蹈音乐（</w:t>
      </w:r>
      <w:r>
        <w:rPr>
          <w:rFonts w:eastAsia="楷体_GB2312"/>
          <w:b/>
          <w:sz w:val="32"/>
          <w:szCs w:val="32"/>
        </w:rPr>
        <w:t>mp3</w:t>
      </w:r>
      <w:r>
        <w:rPr>
          <w:rFonts w:eastAsia="楷体_GB2312"/>
          <w:b/>
          <w:sz w:val="32"/>
          <w:szCs w:val="32"/>
        </w:rPr>
        <w:t>格式）。</w:t>
      </w:r>
      <w:r>
        <w:rPr>
          <w:rFonts w:eastAsia="仿宋_GB2312"/>
          <w:sz w:val="32"/>
          <w:szCs w:val="32"/>
        </w:rPr>
        <w:t>音乐时长不超过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分钟，内容能反映积极向上、朝气蓬勃的生活场景或对未来的美好向往。抽完节次签后，将自备音乐发到省幼儿园能手评选指定邮箱：</w:t>
      </w:r>
      <w:r>
        <w:rPr>
          <w:rFonts w:eastAsia="仿宋_GB2312" w:hint="eastAsia"/>
          <w:sz w:val="32"/>
          <w:szCs w:val="32"/>
        </w:rPr>
        <w:t>jxnspx</w:t>
      </w:r>
      <w:r>
        <w:rPr>
          <w:rFonts w:eastAsia="仿宋_GB2312"/>
          <w:sz w:val="32"/>
          <w:szCs w:val="32"/>
        </w:rPr>
        <w:t>@</w:t>
      </w:r>
      <w:r>
        <w:rPr>
          <w:rFonts w:eastAsia="仿宋_GB2312" w:hint="eastAsia"/>
          <w:sz w:val="32"/>
          <w:szCs w:val="32"/>
        </w:rPr>
        <w:t>163</w:t>
      </w:r>
      <w:r>
        <w:rPr>
          <w:rFonts w:eastAsia="仿宋_GB2312"/>
          <w:sz w:val="32"/>
          <w:szCs w:val="32"/>
        </w:rPr>
        <w:t>.com</w:t>
      </w:r>
      <w:r>
        <w:rPr>
          <w:rFonts w:eastAsia="仿宋_GB2312"/>
          <w:sz w:val="32"/>
          <w:szCs w:val="32"/>
        </w:rPr>
        <w:t>。音乐文件用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评选顺序</w:t>
      </w:r>
      <w:r>
        <w:rPr>
          <w:rFonts w:eastAsia="仿宋_GB2312"/>
          <w:sz w:val="32"/>
          <w:szCs w:val="32"/>
        </w:rPr>
        <w:t>+</w:t>
      </w:r>
      <w:r>
        <w:rPr>
          <w:rFonts w:eastAsia="仿宋_GB2312"/>
          <w:sz w:val="32"/>
          <w:szCs w:val="32"/>
        </w:rPr>
        <w:t>歌曲名称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命名，如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我爱祖国的蓝天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。音乐文件中（含文件名）如出现姓名、单位等信息，此项成绩以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分计算。</w:t>
      </w:r>
    </w:p>
    <w:p w:rsidR="00AC4DB9" w:rsidRDefault="00AC4DB9" w:rsidP="00AC4DB9">
      <w:pPr>
        <w:spacing w:line="338" w:lineRule="auto"/>
        <w:ind w:firstLine="645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（二）自备服装。</w:t>
      </w:r>
      <w:r>
        <w:rPr>
          <w:rFonts w:eastAsia="仿宋_GB2312"/>
          <w:sz w:val="32"/>
          <w:szCs w:val="32"/>
        </w:rPr>
        <w:t>携带需要在舞蹈展示中使用的基本服饰。不夸张、不</w:t>
      </w:r>
      <w:r>
        <w:rPr>
          <w:rFonts w:eastAsia="仿宋_GB2312"/>
          <w:sz w:val="32"/>
          <w:szCs w:val="32"/>
        </w:rPr>
        <w:lastRenderedPageBreak/>
        <w:t>繁琐。不携带和舞蹈展示无关的电子产品或其他通讯工具，一经发现，按作弊处理，连续三年不得参加省级各类比赛。</w:t>
      </w:r>
    </w:p>
    <w:p w:rsidR="00AC4DB9" w:rsidRDefault="00AC4DB9" w:rsidP="00AC4DB9">
      <w:pPr>
        <w:spacing w:line="338" w:lineRule="auto"/>
        <w:ind w:firstLine="645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三、绘画</w:t>
      </w:r>
    </w:p>
    <w:p w:rsidR="00AC4DB9" w:rsidRDefault="00AC4DB9" w:rsidP="00AC4DB9">
      <w:pPr>
        <w:spacing w:line="338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选择展示绘画技能的教师应提前做好如下准备：</w:t>
      </w:r>
    </w:p>
    <w:p w:rsidR="00AC4DB9" w:rsidRDefault="00AC4DB9" w:rsidP="00AC4DB9">
      <w:pPr>
        <w:spacing w:line="338" w:lineRule="auto"/>
        <w:ind w:firstLine="645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（一）自定绘画题目和内容。</w:t>
      </w:r>
      <w:r>
        <w:rPr>
          <w:rFonts w:eastAsia="仿宋_GB2312"/>
          <w:sz w:val="32"/>
          <w:szCs w:val="32"/>
        </w:rPr>
        <w:t>绘画内容能反映社会主义核心价值观，能反映健康的儿童世界或生活环境。</w:t>
      </w:r>
    </w:p>
    <w:p w:rsidR="00AC4DB9" w:rsidRDefault="00AC4DB9" w:rsidP="00AC4DB9">
      <w:pPr>
        <w:spacing w:line="338" w:lineRule="auto"/>
        <w:ind w:firstLine="645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（二）了解评选场地情况。</w:t>
      </w:r>
      <w:r>
        <w:rPr>
          <w:rFonts w:eastAsia="仿宋_GB2312"/>
          <w:sz w:val="32"/>
          <w:szCs w:val="32"/>
        </w:rPr>
        <w:t>评选场地准备有水粉纸、宣纸等绘画用纸，提供蜡笔、油画棒、彩色铅笔、彩色水笔、水粉颜料、丙烯颜料、国画颜料等基本绘画工具。如参赛教师使用超出准备范围的绘画用纸或绘画工具，请自己提前准备好。</w:t>
      </w:r>
    </w:p>
    <w:p w:rsidR="00AC4DB9" w:rsidRDefault="00AC4DB9" w:rsidP="00AC4DB9">
      <w:pPr>
        <w:spacing w:line="338" w:lineRule="auto"/>
        <w:ind w:firstLine="645"/>
        <w:rPr>
          <w:rFonts w:eastAsia="黑体"/>
          <w:sz w:val="32"/>
          <w:szCs w:val="32"/>
        </w:rPr>
        <w:sectPr w:rsidR="00AC4DB9">
          <w:footerReference w:type="even" r:id="rId4"/>
          <w:footerReference w:type="default" r:id="rId5"/>
          <w:pgSz w:w="11906" w:h="16838"/>
          <w:pgMar w:top="1984" w:right="1474" w:bottom="1984" w:left="1587" w:header="851" w:footer="1701" w:gutter="0"/>
          <w:cols w:space="720"/>
          <w:docGrid w:linePitch="312"/>
        </w:sectPr>
      </w:pPr>
      <w:r>
        <w:rPr>
          <w:rFonts w:eastAsia="楷体_GB2312"/>
          <w:b/>
          <w:sz w:val="32"/>
          <w:szCs w:val="32"/>
        </w:rPr>
        <w:t>（三）严禁自带无关资料。</w:t>
      </w:r>
      <w:r>
        <w:rPr>
          <w:rFonts w:eastAsia="仿宋_GB2312"/>
          <w:sz w:val="32"/>
          <w:szCs w:val="32"/>
        </w:rPr>
        <w:t>如果自带绘画用纸或绘画材料中发现和绘画展示无关的纸质材料、电子产品，以及绘画原始底稿，一经发现，按作弊处理，连续三年不得参加省级各类比赛。</w:t>
      </w:r>
    </w:p>
    <w:p w:rsidR="002D1876" w:rsidRPr="00AC4DB9" w:rsidRDefault="002D1876"/>
    <w:sectPr w:rsidR="002D1876" w:rsidRPr="00AC4DB9" w:rsidSect="002D1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WeekdaysRomanSlant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4DB9">
    <w:pPr>
      <w:pStyle w:val="a4"/>
      <w:framePr w:wrap="around" w:vAnchor="text" w:hAnchor="margin" w:xAlign="outside" w:y="1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000000" w:rsidRDefault="00AC4DB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4DB9">
    <w:pPr>
      <w:pStyle w:val="a4"/>
      <w:framePr w:wrap="around" w:vAnchor="text" w:hAnchor="margin" w:xAlign="outside" w:y="1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AC4DB9">
    <w:pPr>
      <w:pStyle w:val="a4"/>
      <w:ind w:right="360" w:firstLine="360"/>
      <w:jc w:val="righ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4DB9"/>
    <w:rsid w:val="002D1876"/>
    <w:rsid w:val="00AC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B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AC4DB9"/>
  </w:style>
  <w:style w:type="character" w:customStyle="1" w:styleId="Char">
    <w:name w:val="页脚 Char"/>
    <w:link w:val="a4"/>
    <w:rsid w:val="00AC4DB9"/>
    <w:rPr>
      <w:sz w:val="18"/>
      <w:szCs w:val="18"/>
    </w:rPr>
  </w:style>
  <w:style w:type="paragraph" w:styleId="a4">
    <w:name w:val="footer"/>
    <w:basedOn w:val="a"/>
    <w:link w:val="Char"/>
    <w:rsid w:val="00AC4D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AC4D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297</Words>
  <Characters>1699</Characters>
  <Application>Microsoft Office Word</Application>
  <DocSecurity>0</DocSecurity>
  <Lines>14</Lines>
  <Paragraphs>3</Paragraphs>
  <ScaleCrop>false</ScaleCrop>
  <Company>China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2023-03-31T07:08:00Z</dcterms:created>
  <dcterms:modified xsi:type="dcterms:W3CDTF">2023-03-31T07:08:00Z</dcterms:modified>
</cp:coreProperties>
</file>