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A" w:rsidRDefault="00C951DA" w:rsidP="00C951D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C951DA" w:rsidRDefault="00C951DA" w:rsidP="00C951DA">
      <w:pPr>
        <w:spacing w:line="300" w:lineRule="auto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202</w:t>
      </w:r>
      <w:r>
        <w:rPr>
          <w:rFonts w:eastAsia="方正小标宋简体" w:hint="eastAsia"/>
          <w:sz w:val="44"/>
          <w:szCs w:val="36"/>
        </w:rPr>
        <w:t>3</w:t>
      </w:r>
      <w:r>
        <w:rPr>
          <w:rFonts w:eastAsia="方正小标宋简体"/>
          <w:sz w:val="44"/>
          <w:szCs w:val="36"/>
        </w:rPr>
        <w:t>年陕西省基础教育教学能手推荐人选一览表</w:t>
      </w:r>
    </w:p>
    <w:p w:rsidR="00C951DA" w:rsidRDefault="00C951DA" w:rsidP="00C951DA">
      <w:pPr>
        <w:tabs>
          <w:tab w:val="left" w:pos="2153"/>
          <w:tab w:val="left" w:pos="4673"/>
          <w:tab w:val="left" w:pos="5333"/>
          <w:tab w:val="left" w:pos="5993"/>
          <w:tab w:val="left" w:pos="7093"/>
          <w:tab w:val="left" w:pos="8173"/>
          <w:tab w:val="left" w:pos="8833"/>
          <w:tab w:val="left" w:pos="9713"/>
          <w:tab w:val="left" w:pos="10373"/>
          <w:tab w:val="left" w:pos="11453"/>
          <w:tab w:val="left" w:pos="12653"/>
          <w:tab w:val="left" w:pos="13733"/>
        </w:tabs>
        <w:rPr>
          <w:sz w:val="10"/>
          <w:szCs w:val="10"/>
        </w:rPr>
      </w:pPr>
    </w:p>
    <w:p w:rsidR="00C951DA" w:rsidRDefault="00C951DA" w:rsidP="00C951DA">
      <w:pPr>
        <w:tabs>
          <w:tab w:val="left" w:pos="2153"/>
          <w:tab w:val="left" w:pos="4673"/>
          <w:tab w:val="left" w:pos="5333"/>
          <w:tab w:val="left" w:pos="5993"/>
          <w:tab w:val="left" w:pos="7093"/>
          <w:tab w:val="left" w:pos="8173"/>
          <w:tab w:val="left" w:pos="8833"/>
          <w:tab w:val="left" w:pos="9713"/>
          <w:tab w:val="left" w:pos="10373"/>
          <w:tab w:val="left" w:pos="11453"/>
          <w:tab w:val="left" w:pos="12653"/>
          <w:tab w:val="left" w:pos="13733"/>
        </w:tabs>
        <w:jc w:val="center"/>
        <w:rPr>
          <w:bCs/>
          <w:sz w:val="22"/>
        </w:rPr>
      </w:pPr>
      <w:r>
        <w:rPr>
          <w:sz w:val="22"/>
        </w:rPr>
        <w:t>市或省管市县教育局（盖章）、人力资源和社会保障局（盖章）</w:t>
      </w:r>
      <w:r>
        <w:rPr>
          <w:sz w:val="22"/>
        </w:rPr>
        <w:t xml:space="preserve">    </w:t>
      </w:r>
      <w:r>
        <w:rPr>
          <w:sz w:val="22"/>
        </w:rPr>
        <w:t>填表人：</w:t>
      </w:r>
      <w:r>
        <w:rPr>
          <w:sz w:val="22"/>
          <w:u w:val="single"/>
        </w:rPr>
        <w:t xml:space="preserve">        </w:t>
      </w:r>
      <w:r>
        <w:rPr>
          <w:sz w:val="22"/>
        </w:rPr>
        <w:t xml:space="preserve">    </w:t>
      </w:r>
      <w:r>
        <w:rPr>
          <w:sz w:val="22"/>
        </w:rPr>
        <w:t>联系电话：</w:t>
      </w: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     </w:t>
      </w:r>
      <w:r>
        <w:rPr>
          <w:sz w:val="22"/>
        </w:rPr>
        <w:t>填表时间：</w:t>
      </w:r>
      <w:r>
        <w:rPr>
          <w:sz w:val="22"/>
        </w:rPr>
        <w:t>202</w:t>
      </w:r>
      <w:r>
        <w:rPr>
          <w:rFonts w:hint="eastAsia"/>
          <w:sz w:val="22"/>
        </w:rPr>
        <w:t>3</w:t>
      </w:r>
      <w:r>
        <w:rPr>
          <w:sz w:val="22"/>
        </w:rPr>
        <w:t>年</w:t>
      </w:r>
      <w:r>
        <w:rPr>
          <w:sz w:val="22"/>
        </w:rPr>
        <w:t xml:space="preserve">  </w:t>
      </w:r>
      <w:r>
        <w:rPr>
          <w:sz w:val="22"/>
        </w:rPr>
        <w:t>月</w:t>
      </w:r>
      <w:r>
        <w:rPr>
          <w:sz w:val="22"/>
        </w:rPr>
        <w:t xml:space="preserve">  </w:t>
      </w:r>
      <w:r>
        <w:rPr>
          <w:sz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57"/>
        <w:gridCol w:w="793"/>
        <w:gridCol w:w="1868"/>
        <w:gridCol w:w="506"/>
        <w:gridCol w:w="2311"/>
        <w:gridCol w:w="712"/>
        <w:gridCol w:w="712"/>
        <w:gridCol w:w="712"/>
        <w:gridCol w:w="714"/>
        <w:gridCol w:w="469"/>
        <w:gridCol w:w="1284"/>
        <w:gridCol w:w="1256"/>
        <w:gridCol w:w="744"/>
      </w:tblGrid>
      <w:tr w:rsidR="00C951DA" w:rsidTr="006B2E7E">
        <w:trPr>
          <w:trHeight w:val="56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二代身份证号码</w:t>
            </w: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任教</w:t>
            </w:r>
          </w:p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学段</w:t>
            </w: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任教</w:t>
            </w:r>
          </w:p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学科</w:t>
            </w: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教师</w:t>
            </w:r>
          </w:p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职称</w:t>
            </w: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教龄</w:t>
            </w: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参加工作</w:t>
            </w:r>
          </w:p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时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间</w:t>
            </w: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手机号码</w:t>
            </w: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隶属</w:t>
            </w:r>
          </w:p>
        </w:tc>
      </w:tr>
      <w:tr w:rsidR="00C951DA" w:rsidTr="006B2E7E">
        <w:trPr>
          <w:trHeight w:val="48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</w:tr>
      <w:tr w:rsidR="00C951DA" w:rsidTr="006B2E7E">
        <w:trPr>
          <w:trHeight w:val="48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</w:tr>
      <w:tr w:rsidR="00C951DA" w:rsidTr="006B2E7E">
        <w:trPr>
          <w:trHeight w:val="48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</w:tr>
      <w:tr w:rsidR="00C951DA" w:rsidTr="006B2E7E">
        <w:trPr>
          <w:trHeight w:val="48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</w:tr>
      <w:tr w:rsidR="00C951DA" w:rsidTr="006B2E7E">
        <w:trPr>
          <w:trHeight w:val="48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</w:tr>
      <w:tr w:rsidR="00C951DA" w:rsidTr="006B2E7E">
        <w:trPr>
          <w:trHeight w:val="481"/>
          <w:jc w:val="center"/>
        </w:trPr>
        <w:tc>
          <w:tcPr>
            <w:tcW w:w="1244" w:type="dxa"/>
            <w:vAlign w:val="center"/>
          </w:tcPr>
          <w:p w:rsidR="00C951DA" w:rsidRDefault="00C951DA" w:rsidP="006B2E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（可续行）</w:t>
            </w:r>
          </w:p>
        </w:tc>
        <w:tc>
          <w:tcPr>
            <w:tcW w:w="857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2311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C951DA" w:rsidRDefault="00C951DA" w:rsidP="006B2E7E">
            <w:pPr>
              <w:jc w:val="center"/>
              <w:rPr>
                <w:sz w:val="22"/>
              </w:rPr>
            </w:pPr>
          </w:p>
        </w:tc>
      </w:tr>
    </w:tbl>
    <w:p w:rsidR="00C951DA" w:rsidRDefault="00C951DA" w:rsidP="00C951DA">
      <w:pPr>
        <w:spacing w:line="300" w:lineRule="exact"/>
        <w:ind w:left="735" w:hangingChars="350" w:hanging="735"/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>1</w:t>
      </w:r>
      <w:r>
        <w:rPr>
          <w:szCs w:val="21"/>
        </w:rPr>
        <w:t>．此表请用</w:t>
      </w:r>
      <w:r>
        <w:rPr>
          <w:szCs w:val="21"/>
        </w:rPr>
        <w:t>Excel</w:t>
      </w:r>
      <w:r>
        <w:rPr>
          <w:szCs w:val="21"/>
        </w:rPr>
        <w:t>格式上报，应尽量做到每一学科均有参评教师；</w:t>
      </w:r>
    </w:p>
    <w:p w:rsidR="00C951DA" w:rsidRDefault="00C951DA" w:rsidP="00C951DA">
      <w:pPr>
        <w:spacing w:line="300" w:lineRule="exact"/>
        <w:ind w:leftChars="100" w:left="210" w:firstLineChars="100" w:firstLine="21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推荐</w:t>
      </w:r>
      <w:r>
        <w:rPr>
          <w:szCs w:val="21"/>
        </w:rPr>
        <w:t>对象应为普通中小学、幼儿园、教师进修学校及教科研机构参评教师和教研员</w:t>
      </w:r>
      <w:r>
        <w:rPr>
          <w:rFonts w:hint="eastAsia"/>
          <w:szCs w:val="21"/>
        </w:rPr>
        <w:t>，按附件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推荐指标等额推荐</w:t>
      </w:r>
      <w:r>
        <w:rPr>
          <w:szCs w:val="21"/>
        </w:rPr>
        <w:t>；</w:t>
      </w:r>
    </w:p>
    <w:p w:rsidR="00C951DA" w:rsidRDefault="00C951DA" w:rsidP="00C951DA">
      <w:pPr>
        <w:spacing w:line="300" w:lineRule="exact"/>
        <w:ind w:leftChars="100" w:left="210" w:firstLineChars="100" w:firstLine="210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“</w:t>
      </w:r>
      <w:r>
        <w:rPr>
          <w:szCs w:val="21"/>
        </w:rPr>
        <w:t>隶属</w:t>
      </w:r>
      <w:r>
        <w:rPr>
          <w:szCs w:val="21"/>
        </w:rPr>
        <w:t>”</w:t>
      </w:r>
      <w:r>
        <w:rPr>
          <w:szCs w:val="21"/>
        </w:rPr>
        <w:t>栏应据实填写（省直、市直、县区），如陕西省西安</w:t>
      </w:r>
      <w:r>
        <w:rPr>
          <w:rFonts w:hint="eastAsia"/>
          <w:szCs w:val="21"/>
        </w:rPr>
        <w:t>小</w:t>
      </w:r>
      <w:r>
        <w:rPr>
          <w:szCs w:val="21"/>
        </w:rPr>
        <w:t>学隶属填写为</w:t>
      </w:r>
      <w:r>
        <w:rPr>
          <w:szCs w:val="21"/>
        </w:rPr>
        <w:t>“</w:t>
      </w:r>
      <w:r>
        <w:rPr>
          <w:szCs w:val="21"/>
        </w:rPr>
        <w:t>省直</w:t>
      </w:r>
      <w:r>
        <w:rPr>
          <w:szCs w:val="21"/>
        </w:rPr>
        <w:t>”</w:t>
      </w:r>
      <w:r>
        <w:rPr>
          <w:szCs w:val="21"/>
        </w:rPr>
        <w:t>、</w:t>
      </w:r>
      <w:proofErr w:type="gramStart"/>
      <w:r>
        <w:rPr>
          <w:rFonts w:hint="eastAsia"/>
          <w:szCs w:val="21"/>
        </w:rPr>
        <w:t>渭南市瑞泉中学</w:t>
      </w:r>
      <w:proofErr w:type="gramEnd"/>
      <w:r>
        <w:rPr>
          <w:szCs w:val="21"/>
        </w:rPr>
        <w:t>隶属填写为</w:t>
      </w:r>
      <w:r>
        <w:rPr>
          <w:szCs w:val="21"/>
        </w:rPr>
        <w:t>“</w:t>
      </w:r>
      <w:r>
        <w:rPr>
          <w:rFonts w:hint="eastAsia"/>
          <w:szCs w:val="21"/>
        </w:rPr>
        <w:t>临渭</w:t>
      </w:r>
      <w:r>
        <w:rPr>
          <w:szCs w:val="21"/>
        </w:rPr>
        <w:t>”</w:t>
      </w:r>
      <w:r>
        <w:rPr>
          <w:szCs w:val="21"/>
        </w:rPr>
        <w:t>；</w:t>
      </w:r>
    </w:p>
    <w:p w:rsidR="00C951DA" w:rsidRDefault="00C951DA" w:rsidP="00C951DA">
      <w:pPr>
        <w:spacing w:line="300" w:lineRule="exac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hint="eastAsia"/>
          <w:szCs w:val="21"/>
        </w:rPr>
        <w:t>各市各单位推荐人选中的乡村（县城以外乡镇地区）一线教师数量不少于总推荐指标数的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（省直单位除外）；</w:t>
      </w:r>
    </w:p>
    <w:p w:rsidR="00C951DA" w:rsidRDefault="00C951DA" w:rsidP="00C951DA">
      <w:pPr>
        <w:ind w:firstLineChars="200" w:firstLine="420"/>
        <w:rPr>
          <w:rFonts w:ascii="仿宋_GB2312" w:hint="eastAsia"/>
          <w:sz w:val="10"/>
          <w:szCs w:val="10"/>
        </w:rPr>
      </w:pPr>
      <w:r>
        <w:rPr>
          <w:rFonts w:hint="eastAsia"/>
          <w:szCs w:val="21"/>
        </w:rPr>
        <w:t>5</w:t>
      </w:r>
      <w:r>
        <w:rPr>
          <w:szCs w:val="21"/>
        </w:rPr>
        <w:t>．评选工作应适当向乡村学校</w:t>
      </w:r>
      <w:r>
        <w:rPr>
          <w:rFonts w:hint="eastAsia"/>
          <w:szCs w:val="21"/>
        </w:rPr>
        <w:t>和</w:t>
      </w:r>
      <w:r>
        <w:rPr>
          <w:szCs w:val="21"/>
        </w:rPr>
        <w:t>紧缺薄弱学科（</w:t>
      </w:r>
      <w:r>
        <w:rPr>
          <w:rFonts w:hint="eastAsia"/>
          <w:szCs w:val="21"/>
        </w:rPr>
        <w:t>思想政治、</w:t>
      </w:r>
      <w:r>
        <w:rPr>
          <w:szCs w:val="21"/>
        </w:rPr>
        <w:t>音</w:t>
      </w:r>
      <w:r>
        <w:rPr>
          <w:rFonts w:hint="eastAsia"/>
          <w:szCs w:val="21"/>
        </w:rPr>
        <w:t>乐、</w:t>
      </w:r>
      <w:r>
        <w:rPr>
          <w:szCs w:val="21"/>
        </w:rPr>
        <w:t>体</w:t>
      </w:r>
      <w:r>
        <w:rPr>
          <w:rFonts w:hint="eastAsia"/>
          <w:szCs w:val="21"/>
        </w:rPr>
        <w:t>育、</w:t>
      </w:r>
      <w:r>
        <w:rPr>
          <w:szCs w:val="21"/>
        </w:rPr>
        <w:t>美</w:t>
      </w:r>
      <w:r>
        <w:rPr>
          <w:rFonts w:hint="eastAsia"/>
          <w:szCs w:val="21"/>
        </w:rPr>
        <w:t>术</w:t>
      </w:r>
      <w:r>
        <w:rPr>
          <w:szCs w:val="21"/>
        </w:rPr>
        <w:t>、科学、综合实践</w:t>
      </w:r>
      <w:r>
        <w:rPr>
          <w:rFonts w:hint="eastAsia"/>
          <w:szCs w:val="21"/>
        </w:rPr>
        <w:t>、信息技术、</w:t>
      </w:r>
      <w:r>
        <w:rPr>
          <w:szCs w:val="21"/>
        </w:rPr>
        <w:t>心理健康、劳动）</w:t>
      </w:r>
      <w:r>
        <w:rPr>
          <w:rFonts w:hint="eastAsia"/>
          <w:szCs w:val="21"/>
        </w:rPr>
        <w:t>，</w:t>
      </w:r>
      <w:r>
        <w:rPr>
          <w:szCs w:val="21"/>
        </w:rPr>
        <w:t>小学推荐人数不得低于总数的</w:t>
      </w:r>
      <w:r>
        <w:rPr>
          <w:szCs w:val="21"/>
        </w:rPr>
        <w:t>20%</w:t>
      </w:r>
      <w:r>
        <w:rPr>
          <w:szCs w:val="21"/>
        </w:rPr>
        <w:t>，中学推荐人数不得低于总数的</w:t>
      </w:r>
      <w:r>
        <w:rPr>
          <w:szCs w:val="21"/>
        </w:rPr>
        <w:t>30%</w:t>
      </w:r>
      <w:r>
        <w:rPr>
          <w:szCs w:val="21"/>
        </w:rPr>
        <w:t>；其中</w:t>
      </w:r>
      <w:proofErr w:type="gramStart"/>
      <w:r>
        <w:rPr>
          <w:szCs w:val="21"/>
        </w:rPr>
        <w:t>任教学段必须</w:t>
      </w:r>
      <w:proofErr w:type="gramEnd"/>
      <w:r>
        <w:rPr>
          <w:szCs w:val="21"/>
        </w:rPr>
        <w:t>明确为</w:t>
      </w:r>
      <w:r>
        <w:rPr>
          <w:szCs w:val="21"/>
        </w:rPr>
        <w:t>“</w:t>
      </w:r>
      <w:r>
        <w:rPr>
          <w:szCs w:val="21"/>
        </w:rPr>
        <w:t>高中、初中、小学、幼儿园</w:t>
      </w:r>
      <w:r>
        <w:rPr>
          <w:szCs w:val="21"/>
        </w:rPr>
        <w:t>”</w:t>
      </w:r>
      <w:r>
        <w:rPr>
          <w:szCs w:val="21"/>
        </w:rPr>
        <w:t>。</w:t>
      </w:r>
      <w:r>
        <w:rPr>
          <w:szCs w:val="21"/>
        </w:rPr>
        <w:t xml:space="preserve"> </w:t>
      </w:r>
    </w:p>
    <w:p w:rsidR="002D1876" w:rsidRPr="00C951DA" w:rsidRDefault="002D1876"/>
    <w:sectPr w:rsidR="002D1876" w:rsidRPr="00C951DA">
      <w:pgSz w:w="16838" w:h="11906" w:orient="landscape"/>
      <w:pgMar w:top="1417" w:right="1417" w:bottom="1417" w:left="1417" w:header="851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1DA"/>
    <w:rsid w:val="002D1876"/>
    <w:rsid w:val="00C9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2023-03-31T07:08:00Z</dcterms:created>
  <dcterms:modified xsi:type="dcterms:W3CDTF">2023-03-31T07:08:00Z</dcterms:modified>
</cp:coreProperties>
</file>