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9D" w:rsidRDefault="00F4039D" w:rsidP="00F4039D">
      <w:pPr>
        <w:rPr>
          <w:rFonts w:eastAsia="方正小标宋简体"/>
          <w:bCs/>
          <w:kern w:val="0"/>
          <w:sz w:val="28"/>
          <w:szCs w:val="28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4</w:t>
      </w:r>
    </w:p>
    <w:p w:rsidR="00F4039D" w:rsidRDefault="00F4039D" w:rsidP="00F4039D">
      <w:pPr>
        <w:widowControl/>
        <w:spacing w:afterLines="50"/>
        <w:jc w:val="center"/>
        <w:rPr>
          <w:rFonts w:eastAsia="方正小标宋简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</w:t>
      </w:r>
      <w:r>
        <w:rPr>
          <w:rFonts w:eastAsia="方正小标宋简体" w:hint="eastAsia"/>
          <w:bCs/>
          <w:kern w:val="0"/>
          <w:sz w:val="44"/>
          <w:szCs w:val="44"/>
        </w:rPr>
        <w:t>陕西省中小学教师</w:t>
      </w:r>
      <w:r>
        <w:rPr>
          <w:rFonts w:eastAsia="方正小标宋简体" w:hint="eastAsia"/>
          <w:bCs/>
          <w:kern w:val="0"/>
          <w:sz w:val="44"/>
          <w:szCs w:val="44"/>
          <w:lang/>
        </w:rPr>
        <w:t>培训另文通知项目列</w:t>
      </w:r>
      <w:r>
        <w:rPr>
          <w:rFonts w:eastAsia="方正小标宋简体"/>
          <w:kern w:val="0"/>
          <w:sz w:val="44"/>
          <w:szCs w:val="44"/>
        </w:rPr>
        <w:t>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3963"/>
        <w:gridCol w:w="3672"/>
        <w:gridCol w:w="2310"/>
        <w:gridCol w:w="3060"/>
        <w:gridCol w:w="1394"/>
      </w:tblGrid>
      <w:tr w:rsidR="00F4039D" w:rsidTr="00412F9D">
        <w:trPr>
          <w:trHeight w:val="697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培训天数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、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形式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项目承办单位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名额</w:t>
            </w:r>
          </w:p>
        </w:tc>
      </w:tr>
      <w:tr w:rsidR="00F4039D" w:rsidTr="00412F9D">
        <w:trPr>
          <w:trHeight w:val="581"/>
          <w:jc w:val="center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省级督学培训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省级督学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天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、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省内集中培训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陕西师范大学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F4039D" w:rsidTr="00412F9D">
        <w:trPr>
          <w:trHeight w:val="561"/>
          <w:jc w:val="center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陕西教育干部培训中心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F4039D" w:rsidTr="00412F9D">
        <w:trPr>
          <w:trHeight w:val="984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中小学骨干教研员培训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中小学骨干教研员（义务段及幼儿园）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天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、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省内集中培训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陕西省教育科学研究院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F4039D" w:rsidTr="00412F9D">
        <w:trPr>
          <w:trHeight w:val="984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特殊教育骨干教师培训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特殊教育骨干教师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天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、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省内集中培训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陕西师范大学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4039D" w:rsidTr="00412F9D">
        <w:trPr>
          <w:trHeight w:val="984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12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教育部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乐高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创新人才培养计划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中小学管理者及骨干教师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天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、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省内集中培训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陕西学前师范学院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 w:rsidR="00F4039D" w:rsidTr="00412F9D">
        <w:trPr>
          <w:trHeight w:val="984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.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基础教育教师骨干体系建设计划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陕西省教学能手、学科带头人、教学名师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陕西省教育科学研究院</w:t>
            </w:r>
          </w:p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陕西学前师范学院</w:t>
            </w:r>
          </w:p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陕西师范大学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39D" w:rsidRDefault="00F4039D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3531</w:t>
            </w:r>
          </w:p>
        </w:tc>
      </w:tr>
    </w:tbl>
    <w:p w:rsidR="00F4039D" w:rsidRDefault="00F4039D" w:rsidP="00F4039D">
      <w:pPr>
        <w:widowControl/>
        <w:spacing w:afterLines="50"/>
        <w:rPr>
          <w:rFonts w:ascii="宋体" w:eastAsia="宋体" w:hAnsi="宋体" w:cs="宋体" w:hint="eastAsia"/>
          <w:bCs/>
          <w:kern w:val="0"/>
          <w:sz w:val="24"/>
          <w:szCs w:val="24"/>
        </w:rPr>
      </w:pPr>
    </w:p>
    <w:p w:rsidR="00F4039D" w:rsidRDefault="00F4039D" w:rsidP="00F4039D">
      <w:pPr>
        <w:widowControl/>
        <w:spacing w:afterLines="50"/>
        <w:ind w:firstLineChars="100" w:firstLine="240"/>
        <w:rPr>
          <w:rFonts w:ascii="宋体" w:eastAsia="宋体" w:hAnsi="宋体" w:cs="宋体" w:hint="eastAsia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lastRenderedPageBreak/>
        <w:t>备注：具体项目实施及名额分配另文通知。</w:t>
      </w:r>
    </w:p>
    <w:p w:rsidR="00950982" w:rsidRPr="00F4039D" w:rsidRDefault="00950982"/>
    <w:sectPr w:rsidR="00950982" w:rsidRPr="00F4039D" w:rsidSect="00F403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39D"/>
    <w:rsid w:val="00950982"/>
    <w:rsid w:val="00F4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9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2023-03-03T07:24:00Z</dcterms:created>
  <dcterms:modified xsi:type="dcterms:W3CDTF">2023-03-03T07:24:00Z</dcterms:modified>
</cp:coreProperties>
</file>